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F137C" w14:textId="77E9F4C9" w:rsidR="009A1337" w:rsidRPr="00FE4CA9" w:rsidRDefault="009A1337" w:rsidP="009A1337">
      <w:pPr>
        <w:pStyle w:val="CRCoverPage"/>
        <w:tabs>
          <w:tab w:val="left" w:pos="1980"/>
        </w:tabs>
        <w:rPr>
          <w:rFonts w:ascii="Times New Roman" w:eastAsia="SimSun" w:hAnsi="Times New Roman"/>
          <w:b/>
          <w:sz w:val="24"/>
          <w:lang w:val="en-US" w:eastAsia="zh-CN"/>
        </w:rPr>
      </w:pPr>
      <w:bookmarkStart w:id="0" w:name="_Hlk4140155"/>
      <w:bookmarkStart w:id="1" w:name="_Hlk4231204"/>
      <w:bookmarkStart w:id="2" w:name="_Ref513464071"/>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#97</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9F153B">
        <w:rPr>
          <w:rFonts w:ascii="Times New Roman" w:eastAsia="SimSun" w:hAnsi="Times New Roman"/>
          <w:b/>
          <w:sz w:val="24"/>
          <w:lang w:val="en-US" w:eastAsia="zh-CN"/>
        </w:rPr>
        <w:t>7091</w:t>
      </w:r>
    </w:p>
    <w:p w14:paraId="1EBB258F" w14:textId="2A026551" w:rsidR="009A1337" w:rsidRPr="00FE4CA9" w:rsidRDefault="009A1337" w:rsidP="009A1337">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Reno, USA, May 13</w:t>
      </w:r>
      <w:r w:rsidRPr="00DB475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17</w:t>
      </w:r>
      <w:r w:rsidR="006D13E5">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w:t>
      </w:r>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1BBC2DB3" w14:textId="77777777" w:rsidR="008F71D4" w:rsidRPr="00FE4CA9" w:rsidRDefault="008F71D4" w:rsidP="008F71D4">
      <w:pPr>
        <w:pStyle w:val="CRCoverPage"/>
        <w:tabs>
          <w:tab w:val="left" w:pos="1980"/>
        </w:tabs>
        <w:jc w:val="both"/>
        <w:rPr>
          <w:rFonts w:ascii="Times New Roman" w:hAnsi="Times New Roman"/>
          <w:b/>
          <w:bCs/>
          <w:sz w:val="24"/>
          <w:lang w:val="en-US"/>
        </w:rPr>
      </w:pPr>
    </w:p>
    <w:p w14:paraId="1D31EC8B" w14:textId="33CF2613" w:rsidR="008F71D4" w:rsidRPr="00B4603F" w:rsidRDefault="008F71D4" w:rsidP="008F71D4">
      <w:pPr>
        <w:pStyle w:val="CRCoverPage"/>
        <w:tabs>
          <w:tab w:val="left" w:pos="1980"/>
        </w:tabs>
        <w:jc w:val="both"/>
        <w:rPr>
          <w:rFonts w:ascii="Times New Roman" w:hAnsi="Times New Roman"/>
          <w:b/>
          <w:bCs/>
          <w:sz w:val="24"/>
          <w:lang w:val="en-US" w:eastAsia="ja-JP"/>
        </w:rPr>
      </w:pPr>
      <w:r w:rsidRPr="00B4603F">
        <w:rPr>
          <w:rFonts w:ascii="Times New Roman" w:hAnsi="Times New Roman"/>
          <w:b/>
          <w:bCs/>
          <w:sz w:val="24"/>
          <w:lang w:val="en-US"/>
        </w:rPr>
        <w:t>Agenda Item:</w:t>
      </w:r>
      <w:r w:rsidRPr="00B4603F">
        <w:rPr>
          <w:rFonts w:ascii="Times New Roman" w:hAnsi="Times New Roman"/>
          <w:b/>
          <w:bCs/>
          <w:sz w:val="24"/>
          <w:lang w:val="en-US"/>
        </w:rPr>
        <w:tab/>
        <w:t>7.2.4.</w:t>
      </w:r>
      <w:r w:rsidR="00DE625A" w:rsidRPr="00B4603F">
        <w:rPr>
          <w:rFonts w:ascii="Times New Roman" w:hAnsi="Times New Roman"/>
          <w:b/>
          <w:bCs/>
          <w:sz w:val="24"/>
          <w:lang w:val="en-US"/>
        </w:rPr>
        <w:t>1</w:t>
      </w:r>
    </w:p>
    <w:p w14:paraId="1F4C5309" w14:textId="7CAB9985" w:rsidR="008F71D4" w:rsidRPr="00B4603F" w:rsidRDefault="008F71D4" w:rsidP="008F71D4">
      <w:pPr>
        <w:tabs>
          <w:tab w:val="left" w:pos="1985"/>
        </w:tabs>
        <w:rPr>
          <w:rFonts w:ascii="Times New Roman" w:hAnsi="Times New Roman" w:cs="Times New Roman"/>
          <w:bCs/>
          <w:sz w:val="24"/>
        </w:rPr>
      </w:pPr>
      <w:r w:rsidRPr="00B4603F">
        <w:rPr>
          <w:rFonts w:ascii="Times New Roman" w:hAnsi="Times New Roman" w:cs="Times New Roman"/>
          <w:b/>
          <w:bCs/>
          <w:sz w:val="24"/>
        </w:rPr>
        <w:t>Source:</w:t>
      </w:r>
      <w:r w:rsidRPr="00B4603F">
        <w:rPr>
          <w:rFonts w:ascii="Times New Roman" w:hAnsi="Times New Roman" w:cs="Times New Roman"/>
          <w:b/>
          <w:bCs/>
          <w:sz w:val="24"/>
        </w:rPr>
        <w:tab/>
        <w:t>InterDigital</w:t>
      </w:r>
      <w:r w:rsidR="009F153B">
        <w:rPr>
          <w:rFonts w:ascii="Times New Roman" w:hAnsi="Times New Roman" w:cs="Times New Roman"/>
          <w:b/>
          <w:bCs/>
          <w:sz w:val="24"/>
        </w:rPr>
        <w:t>,</w:t>
      </w:r>
      <w:r w:rsidRPr="00B4603F">
        <w:rPr>
          <w:rFonts w:ascii="Times New Roman" w:hAnsi="Times New Roman" w:cs="Times New Roman"/>
          <w:b/>
          <w:bCs/>
          <w:sz w:val="24"/>
        </w:rPr>
        <w:t xml:space="preserve"> Inc.</w:t>
      </w:r>
    </w:p>
    <w:p w14:paraId="4E1A3F22" w14:textId="05216718" w:rsidR="008F71D4" w:rsidRPr="00FE4CA9" w:rsidRDefault="008F71D4" w:rsidP="008F71D4">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9A1337">
        <w:rPr>
          <w:rFonts w:ascii="Times New Roman" w:hAnsi="Times New Roman" w:cs="Times New Roman"/>
          <w:b/>
          <w:bCs/>
          <w:sz w:val="24"/>
        </w:rPr>
        <w:t>Discussion o</w:t>
      </w:r>
      <w:r w:rsidR="00D24B42">
        <w:rPr>
          <w:rFonts w:ascii="Times New Roman" w:hAnsi="Times New Roman" w:cs="Times New Roman"/>
          <w:b/>
          <w:bCs/>
          <w:sz w:val="24"/>
        </w:rPr>
        <w:t xml:space="preserve">n </w:t>
      </w:r>
      <w:r>
        <w:rPr>
          <w:rFonts w:ascii="Times New Roman" w:hAnsi="Times New Roman" w:cs="Times New Roman"/>
          <w:b/>
          <w:bCs/>
          <w:sz w:val="24"/>
        </w:rPr>
        <w:t xml:space="preserve">Physical Layer </w:t>
      </w:r>
      <w:r w:rsidR="00A321DD" w:rsidRPr="00A321DD">
        <w:rPr>
          <w:rFonts w:ascii="Times New Roman" w:hAnsi="Times New Roman" w:cs="Times New Roman"/>
          <w:b/>
          <w:bCs/>
          <w:sz w:val="24"/>
        </w:rPr>
        <w:t>Structure for NR V2X Sidelink</w:t>
      </w:r>
    </w:p>
    <w:p w14:paraId="5FF4E466" w14:textId="77777777" w:rsidR="008F71D4" w:rsidRPr="00FE4CA9" w:rsidRDefault="008F71D4" w:rsidP="008F71D4">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 and Decision</w:t>
      </w:r>
    </w:p>
    <w:bookmarkEnd w:id="1"/>
    <w:p w14:paraId="3788C036" w14:textId="77777777" w:rsidR="00261A3A" w:rsidRPr="005804A7"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2"/>
    </w:p>
    <w:p w14:paraId="7C5A9025" w14:textId="28F20945" w:rsidR="00A23934" w:rsidRPr="00291EF1" w:rsidRDefault="00A23934" w:rsidP="00291EF1">
      <w:pPr>
        <w:jc w:val="both"/>
        <w:rPr>
          <w:rFonts w:ascii="Times New Roman" w:hAnsi="Times New Roman" w:cs="Times New Roman"/>
        </w:rPr>
      </w:pPr>
      <w:bookmarkStart w:id="3" w:name="_Hlk528874692"/>
      <w:r>
        <w:rPr>
          <w:rFonts w:ascii="Times New Roman" w:hAnsi="Times New Roman" w:cs="Times New Roman"/>
        </w:rPr>
        <w:t>NR V2X sidelink physical layer structure ha</w:t>
      </w:r>
      <w:r w:rsidR="005B62C5">
        <w:rPr>
          <w:rFonts w:ascii="Times New Roman" w:hAnsi="Times New Roman" w:cs="Times New Roman"/>
        </w:rPr>
        <w:t>s</w:t>
      </w:r>
      <w:r>
        <w:rPr>
          <w:rFonts w:ascii="Times New Roman" w:hAnsi="Times New Roman" w:cs="Times New Roman"/>
        </w:rPr>
        <w:t xml:space="preserve"> been</w:t>
      </w:r>
      <w:r w:rsidR="00A07876">
        <w:rPr>
          <w:rFonts w:ascii="Times New Roman" w:hAnsi="Times New Roman" w:cs="Times New Roman"/>
        </w:rPr>
        <w:t xml:space="preserve"> </w:t>
      </w:r>
      <w:r w:rsidR="009A1337">
        <w:rPr>
          <w:rFonts w:ascii="Times New Roman" w:hAnsi="Times New Roman" w:cs="Times New Roman"/>
        </w:rPr>
        <w:t xml:space="preserve">extensively </w:t>
      </w:r>
      <w:r>
        <w:rPr>
          <w:rFonts w:ascii="Times New Roman" w:hAnsi="Times New Roman" w:cs="Times New Roman"/>
        </w:rPr>
        <w:t xml:space="preserve">discussed in RAN1 </w:t>
      </w:r>
      <w:r>
        <w:fldChar w:fldCharType="begin"/>
      </w:r>
      <w:r>
        <w:rPr>
          <w:rFonts w:ascii="Times New Roman" w:hAnsi="Times New Roman" w:cs="Times New Roman"/>
        </w:rPr>
        <w:instrText xml:space="preserve"> REF _Ref524941128 \n \h  \* MERGEFORMAT </w:instrText>
      </w:r>
      <w:r>
        <w:fldChar w:fldCharType="separate"/>
      </w:r>
      <w:r w:rsidR="00BF5A7A">
        <w:rPr>
          <w:rFonts w:ascii="Times New Roman" w:hAnsi="Times New Roman" w:cs="Times New Roman"/>
        </w:rPr>
        <w:t>[1]</w:t>
      </w:r>
      <w:r>
        <w:fldChar w:fldCharType="end"/>
      </w:r>
      <w:r w:rsidR="00A07876">
        <w:t>-</w:t>
      </w:r>
      <w:r w:rsidR="009A1337" w:rsidRPr="009A1337">
        <w:rPr>
          <w:rFonts w:ascii="Times New Roman" w:hAnsi="Times New Roman" w:cs="Times New Roman"/>
        </w:rPr>
        <w:fldChar w:fldCharType="begin"/>
      </w:r>
      <w:r w:rsidR="009A1337" w:rsidRPr="009A1337">
        <w:rPr>
          <w:rFonts w:ascii="Times New Roman" w:hAnsi="Times New Roman" w:cs="Times New Roman"/>
        </w:rPr>
        <w:instrText xml:space="preserve"> REF _Ref6907970 \r \h </w:instrText>
      </w:r>
      <w:r w:rsidR="009A1337">
        <w:rPr>
          <w:rFonts w:ascii="Times New Roman" w:hAnsi="Times New Roman" w:cs="Times New Roman"/>
        </w:rPr>
        <w:instrText xml:space="preserve"> \* MERGEFORMAT </w:instrText>
      </w:r>
      <w:r w:rsidR="009A1337" w:rsidRPr="009A1337">
        <w:rPr>
          <w:rFonts w:ascii="Times New Roman" w:hAnsi="Times New Roman" w:cs="Times New Roman"/>
        </w:rPr>
      </w:r>
      <w:r w:rsidR="009A1337" w:rsidRPr="009A1337">
        <w:rPr>
          <w:rFonts w:ascii="Times New Roman" w:hAnsi="Times New Roman" w:cs="Times New Roman"/>
        </w:rPr>
        <w:fldChar w:fldCharType="separate"/>
      </w:r>
      <w:r w:rsidR="00BF5A7A">
        <w:rPr>
          <w:rFonts w:ascii="Times New Roman" w:hAnsi="Times New Roman" w:cs="Times New Roman"/>
        </w:rPr>
        <w:t>[6]</w:t>
      </w:r>
      <w:r w:rsidR="009A1337" w:rsidRPr="009A1337">
        <w:rPr>
          <w:rFonts w:ascii="Times New Roman" w:hAnsi="Times New Roman" w:cs="Times New Roman"/>
        </w:rPr>
        <w:fldChar w:fldCharType="end"/>
      </w:r>
      <w:r>
        <w:rPr>
          <w:rFonts w:ascii="Times New Roman" w:hAnsi="Times New Roman" w:cs="Times New Roman"/>
        </w:rPr>
        <w:t xml:space="preserve">. </w:t>
      </w:r>
      <w:bookmarkEnd w:id="3"/>
      <w:r>
        <w:rPr>
          <w:rFonts w:ascii="Times New Roman" w:hAnsi="Times New Roman" w:cs="Times New Roman"/>
        </w:rPr>
        <w:t>In RAN1</w:t>
      </w:r>
      <w:r w:rsidR="00291EF1">
        <w:rPr>
          <w:rFonts w:ascii="Times New Roman" w:hAnsi="Times New Roman" w:cs="Times New Roman"/>
        </w:rPr>
        <w:t xml:space="preserve"> </w:t>
      </w:r>
      <w:r>
        <w:rPr>
          <w:rFonts w:ascii="Times New Roman" w:hAnsi="Times New Roman" w:cs="Times New Roman"/>
        </w:rPr>
        <w:t>#9</w:t>
      </w:r>
      <w:r w:rsidR="00A07876">
        <w:rPr>
          <w:rFonts w:ascii="Times New Roman" w:hAnsi="Times New Roman" w:cs="Times New Roman"/>
        </w:rPr>
        <w:t>6</w:t>
      </w:r>
      <w:r w:rsidR="009A1337">
        <w:rPr>
          <w:rFonts w:ascii="Times New Roman" w:hAnsi="Times New Roman" w:cs="Times New Roman"/>
        </w:rPr>
        <w:t>bis</w:t>
      </w:r>
      <w:r w:rsidR="00A07876">
        <w:rPr>
          <w:rFonts w:ascii="Times New Roman" w:hAnsi="Times New Roman" w:cs="Times New Roman"/>
        </w:rPr>
        <w:t xml:space="preserve"> </w:t>
      </w:r>
      <w:r w:rsidR="009A1337" w:rsidRPr="009A1337">
        <w:rPr>
          <w:rFonts w:ascii="Times New Roman" w:hAnsi="Times New Roman" w:cs="Times New Roman"/>
        </w:rPr>
        <w:fldChar w:fldCharType="begin"/>
      </w:r>
      <w:r w:rsidR="009A1337" w:rsidRPr="009A1337">
        <w:rPr>
          <w:rFonts w:ascii="Times New Roman" w:hAnsi="Times New Roman" w:cs="Times New Roman"/>
        </w:rPr>
        <w:instrText xml:space="preserve"> REF _Ref6907970 \r \h </w:instrText>
      </w:r>
      <w:r w:rsidR="009A1337">
        <w:rPr>
          <w:rFonts w:ascii="Times New Roman" w:hAnsi="Times New Roman" w:cs="Times New Roman"/>
        </w:rPr>
        <w:instrText xml:space="preserve"> \* MERGEFORMAT </w:instrText>
      </w:r>
      <w:r w:rsidR="009A1337" w:rsidRPr="009A1337">
        <w:rPr>
          <w:rFonts w:ascii="Times New Roman" w:hAnsi="Times New Roman" w:cs="Times New Roman"/>
        </w:rPr>
      </w:r>
      <w:r w:rsidR="009A1337" w:rsidRPr="009A1337">
        <w:rPr>
          <w:rFonts w:ascii="Times New Roman" w:hAnsi="Times New Roman" w:cs="Times New Roman"/>
        </w:rPr>
        <w:fldChar w:fldCharType="separate"/>
      </w:r>
      <w:r w:rsidR="00BF5A7A">
        <w:rPr>
          <w:rFonts w:ascii="Times New Roman" w:hAnsi="Times New Roman" w:cs="Times New Roman"/>
        </w:rPr>
        <w:t>[6]</w:t>
      </w:r>
      <w:r w:rsidR="009A1337" w:rsidRPr="009A1337">
        <w:rPr>
          <w:rFonts w:ascii="Times New Roman" w:hAnsi="Times New Roman" w:cs="Times New Roman"/>
        </w:rPr>
        <w:fldChar w:fldCharType="end"/>
      </w:r>
      <w:r>
        <w:rPr>
          <w:rFonts w:ascii="Times New Roman" w:hAnsi="Times New Roman" w:cs="Times New Roman"/>
        </w:rPr>
        <w:t>, the following agreements have been made:</w:t>
      </w:r>
    </w:p>
    <w:p w14:paraId="0AB26A69" w14:textId="77777777" w:rsidR="009A1337" w:rsidRPr="00BD6A71" w:rsidRDefault="009A1337" w:rsidP="009A1337">
      <w:pPr>
        <w:spacing w:after="0" w:line="240" w:lineRule="auto"/>
        <w:rPr>
          <w:rFonts w:ascii="Times New Roman" w:hAnsi="Times New Roman" w:cs="Times New Roman"/>
          <w:b/>
          <w:i/>
        </w:rPr>
      </w:pPr>
      <w:r w:rsidRPr="00BD6A71">
        <w:rPr>
          <w:rFonts w:ascii="Times New Roman" w:hAnsi="Times New Roman" w:cs="Times New Roman"/>
          <w:i/>
          <w:highlight w:val="green"/>
        </w:rPr>
        <w:t>Agreements</w:t>
      </w:r>
      <w:r w:rsidRPr="00BD6A71">
        <w:rPr>
          <w:rFonts w:ascii="Times New Roman" w:hAnsi="Times New Roman" w:cs="Times New Roman"/>
          <w:b/>
          <w:i/>
        </w:rPr>
        <w:t>:</w:t>
      </w:r>
    </w:p>
    <w:p w14:paraId="79A8EB19" w14:textId="77777777" w:rsidR="009A1337" w:rsidRPr="00BD6A71" w:rsidRDefault="009A1337" w:rsidP="009A1337">
      <w:pPr>
        <w:numPr>
          <w:ilvl w:val="0"/>
          <w:numId w:val="34"/>
        </w:numPr>
        <w:spacing w:after="0" w:line="240" w:lineRule="auto"/>
        <w:rPr>
          <w:rFonts w:ascii="Times New Roman" w:hAnsi="Times New Roman" w:cs="Times New Roman"/>
          <w:i/>
        </w:rPr>
      </w:pPr>
      <w:r w:rsidRPr="00BD6A71">
        <w:rPr>
          <w:rFonts w:ascii="Times New Roman" w:hAnsi="Times New Roman" w:cs="Times New Roman"/>
          <w:i/>
        </w:rPr>
        <w:t>Polar code adopted for Rel-15 NR DCI is applied to PSCCH.</w:t>
      </w:r>
    </w:p>
    <w:p w14:paraId="7C8FA94C" w14:textId="1443940F" w:rsidR="009A1337" w:rsidRPr="00BD6A71" w:rsidRDefault="009A1337" w:rsidP="009A1337">
      <w:pPr>
        <w:numPr>
          <w:ilvl w:val="0"/>
          <w:numId w:val="34"/>
        </w:numPr>
        <w:spacing w:after="0" w:line="240" w:lineRule="auto"/>
        <w:rPr>
          <w:rFonts w:ascii="Times New Roman" w:hAnsi="Times New Roman" w:cs="Times New Roman"/>
          <w:i/>
        </w:rPr>
      </w:pPr>
      <w:r w:rsidRPr="00BD6A71">
        <w:rPr>
          <w:rFonts w:ascii="Times New Roman" w:hAnsi="Times New Roman" w:cs="Times New Roman"/>
          <w:i/>
        </w:rPr>
        <w:t>LDPC codes used for Rel-15 NR DL-SCH is applied to a transport block delivered by PSSCH.</w:t>
      </w:r>
    </w:p>
    <w:p w14:paraId="2E5EC9F0" w14:textId="77777777" w:rsidR="009A1337" w:rsidRPr="00BD6A71" w:rsidRDefault="009A1337" w:rsidP="009A1337">
      <w:pPr>
        <w:spacing w:after="0" w:line="240" w:lineRule="auto"/>
        <w:rPr>
          <w:rFonts w:ascii="Times New Roman" w:hAnsi="Times New Roman" w:cs="Times New Roman"/>
          <w:b/>
          <w:i/>
        </w:rPr>
      </w:pPr>
      <w:r w:rsidRPr="00BD6A71">
        <w:rPr>
          <w:rFonts w:ascii="Times New Roman" w:hAnsi="Times New Roman" w:cs="Times New Roman"/>
          <w:i/>
          <w:highlight w:val="green"/>
        </w:rPr>
        <w:t>Agreements</w:t>
      </w:r>
      <w:r w:rsidRPr="00BD6A71">
        <w:rPr>
          <w:rFonts w:ascii="Times New Roman" w:hAnsi="Times New Roman" w:cs="Times New Roman"/>
          <w:b/>
          <w:i/>
        </w:rPr>
        <w:t>:</w:t>
      </w:r>
    </w:p>
    <w:p w14:paraId="11D7BC4A" w14:textId="6E1E6A66" w:rsidR="009A1337" w:rsidRPr="00BD6A71" w:rsidRDefault="009A1337" w:rsidP="009A1337">
      <w:pPr>
        <w:numPr>
          <w:ilvl w:val="0"/>
          <w:numId w:val="35"/>
        </w:numPr>
        <w:spacing w:after="0" w:line="240" w:lineRule="auto"/>
        <w:rPr>
          <w:rFonts w:ascii="Times New Roman" w:hAnsi="Times New Roman" w:cs="Times New Roman"/>
          <w:i/>
        </w:rPr>
      </w:pPr>
      <w:r w:rsidRPr="00BD6A71">
        <w:rPr>
          <w:rFonts w:ascii="Times New Roman" w:hAnsi="Times New Roman" w:cs="Times New Roman"/>
          <w:i/>
        </w:rPr>
        <w:t>The starting symbol and the number of symbols for a PSCCH are assumed to be known to the receiving UE before decoding the PSCCH.</w:t>
      </w:r>
    </w:p>
    <w:p w14:paraId="1C5F2E7D" w14:textId="77777777" w:rsidR="009A1337" w:rsidRPr="00BD6A71" w:rsidRDefault="009A1337" w:rsidP="009A1337">
      <w:pPr>
        <w:spacing w:after="0" w:line="240" w:lineRule="auto"/>
        <w:rPr>
          <w:rFonts w:ascii="Times New Roman" w:hAnsi="Times New Roman" w:cs="Times New Roman"/>
          <w:i/>
        </w:rPr>
      </w:pPr>
      <w:r w:rsidRPr="00BD6A71">
        <w:rPr>
          <w:rFonts w:ascii="Times New Roman" w:hAnsi="Times New Roman" w:cs="Times New Roman"/>
          <w:i/>
          <w:highlight w:val="green"/>
        </w:rPr>
        <w:t>Agreements</w:t>
      </w:r>
      <w:r w:rsidRPr="00BD6A71">
        <w:rPr>
          <w:rFonts w:ascii="Times New Roman" w:hAnsi="Times New Roman" w:cs="Times New Roman"/>
          <w:i/>
        </w:rPr>
        <w:t>:</w:t>
      </w:r>
    </w:p>
    <w:p w14:paraId="0A872F74" w14:textId="77777777" w:rsidR="009A1337" w:rsidRPr="00BD6A71" w:rsidRDefault="009A1337" w:rsidP="009A1337">
      <w:pPr>
        <w:numPr>
          <w:ilvl w:val="0"/>
          <w:numId w:val="35"/>
        </w:numPr>
        <w:spacing w:after="0" w:line="240" w:lineRule="auto"/>
        <w:rPr>
          <w:rFonts w:ascii="Times New Roman" w:hAnsi="Times New Roman" w:cs="Times New Roman"/>
          <w:i/>
        </w:rPr>
      </w:pPr>
      <w:r w:rsidRPr="00BD6A71">
        <w:rPr>
          <w:rFonts w:ascii="Times New Roman" w:hAnsi="Times New Roman" w:cs="Times New Roman"/>
          <w:i/>
        </w:rPr>
        <w:t>For the purpose of evaluation of PSCCH design, RAN1 assumes 60 bits, 90 bits, 120 bits as the total SCI sizes including 24 bits CRC.</w:t>
      </w:r>
    </w:p>
    <w:p w14:paraId="7F3437E6" w14:textId="77777777" w:rsidR="009A1337" w:rsidRPr="00BD6A71" w:rsidRDefault="009A1337" w:rsidP="009A1337">
      <w:pPr>
        <w:numPr>
          <w:ilvl w:val="1"/>
          <w:numId w:val="35"/>
        </w:numPr>
        <w:spacing w:after="0" w:line="240" w:lineRule="auto"/>
        <w:rPr>
          <w:rFonts w:ascii="Times New Roman" w:hAnsi="Times New Roman" w:cs="Times New Roman"/>
          <w:i/>
        </w:rPr>
      </w:pPr>
      <w:r w:rsidRPr="00BD6A71">
        <w:rPr>
          <w:rFonts w:ascii="Times New Roman" w:hAnsi="Times New Roman" w:cs="Times New Roman"/>
          <w:i/>
        </w:rPr>
        <w:t>Other sizes are not precluded.</w:t>
      </w:r>
    </w:p>
    <w:p w14:paraId="14FD1FCB" w14:textId="77777777" w:rsidR="009A1337" w:rsidRPr="00BD6A71" w:rsidRDefault="009A1337" w:rsidP="009A1337">
      <w:pPr>
        <w:spacing w:after="0" w:line="240" w:lineRule="auto"/>
        <w:rPr>
          <w:rFonts w:ascii="Times New Roman" w:hAnsi="Times New Roman" w:cs="Times New Roman"/>
          <w:i/>
        </w:rPr>
      </w:pPr>
      <w:r w:rsidRPr="00BD6A71">
        <w:rPr>
          <w:rFonts w:ascii="Times New Roman" w:hAnsi="Times New Roman" w:cs="Times New Roman"/>
          <w:i/>
          <w:highlight w:val="green"/>
        </w:rPr>
        <w:t>Agreements</w:t>
      </w:r>
      <w:r w:rsidRPr="00BD6A71">
        <w:rPr>
          <w:rFonts w:ascii="Times New Roman" w:hAnsi="Times New Roman" w:cs="Times New Roman"/>
          <w:i/>
        </w:rPr>
        <w:t>:</w:t>
      </w:r>
    </w:p>
    <w:p w14:paraId="5FF94856" w14:textId="3508284F" w:rsidR="009A1337" w:rsidRPr="00BD6A71" w:rsidRDefault="009A1337" w:rsidP="009A1337">
      <w:pPr>
        <w:pStyle w:val="Style1"/>
        <w:numPr>
          <w:ilvl w:val="1"/>
          <w:numId w:val="33"/>
        </w:numPr>
        <w:spacing w:after="0" w:afterAutospacing="0" w:line="240" w:lineRule="auto"/>
        <w:rPr>
          <w:rFonts w:eastAsia="DengXian"/>
          <w:i/>
          <w:sz w:val="22"/>
          <w:szCs w:val="22"/>
        </w:rPr>
      </w:pPr>
      <w:r w:rsidRPr="00BD6A71">
        <w:rPr>
          <w:rFonts w:eastAsia="DengXian"/>
          <w:i/>
          <w:sz w:val="22"/>
          <w:szCs w:val="22"/>
        </w:rPr>
        <w:t>QPSK is used for PSCCH.</w:t>
      </w:r>
    </w:p>
    <w:p w14:paraId="795901B3" w14:textId="77777777" w:rsidR="009A1337" w:rsidRPr="00BD6A71" w:rsidRDefault="009A1337" w:rsidP="009A1337">
      <w:pPr>
        <w:spacing w:after="0" w:line="240" w:lineRule="auto"/>
        <w:rPr>
          <w:rFonts w:ascii="Times New Roman" w:hAnsi="Times New Roman" w:cs="Times New Roman"/>
          <w:i/>
          <w:highlight w:val="darkYellow"/>
        </w:rPr>
      </w:pPr>
      <w:r w:rsidRPr="00BD6A71">
        <w:rPr>
          <w:rFonts w:ascii="Times New Roman" w:hAnsi="Times New Roman" w:cs="Times New Roman"/>
          <w:i/>
          <w:highlight w:val="darkYellow"/>
        </w:rPr>
        <w:t>Working assumption:</w:t>
      </w:r>
    </w:p>
    <w:p w14:paraId="66A336E5" w14:textId="77777777" w:rsidR="009A1337" w:rsidRPr="00BD6A71" w:rsidRDefault="009A1337" w:rsidP="009A1337">
      <w:pPr>
        <w:pStyle w:val="Style1"/>
        <w:numPr>
          <w:ilvl w:val="1"/>
          <w:numId w:val="33"/>
        </w:numPr>
        <w:spacing w:after="0" w:afterAutospacing="0" w:line="240" w:lineRule="auto"/>
        <w:rPr>
          <w:rFonts w:eastAsia="DengXian"/>
          <w:i/>
          <w:sz w:val="22"/>
          <w:szCs w:val="22"/>
        </w:rPr>
      </w:pPr>
      <w:r w:rsidRPr="00BD6A71">
        <w:rPr>
          <w:rFonts w:eastAsia="DengXian"/>
          <w:i/>
          <w:sz w:val="22"/>
          <w:szCs w:val="22"/>
        </w:rPr>
        <w:t>Transmission of 1 TB with up to 2 layers in a PSSCH is supported.</w:t>
      </w:r>
    </w:p>
    <w:p w14:paraId="1E7DED99" w14:textId="77777777" w:rsidR="009A1337" w:rsidRPr="00BD6A71" w:rsidRDefault="009A1337" w:rsidP="009A1337">
      <w:pPr>
        <w:spacing w:after="0" w:line="240" w:lineRule="auto"/>
        <w:rPr>
          <w:rFonts w:ascii="Times New Roman" w:hAnsi="Times New Roman" w:cs="Times New Roman"/>
          <w:i/>
        </w:rPr>
      </w:pPr>
      <w:r w:rsidRPr="00BD6A71">
        <w:rPr>
          <w:rFonts w:ascii="Times New Roman" w:hAnsi="Times New Roman" w:cs="Times New Roman"/>
          <w:i/>
          <w:highlight w:val="green"/>
        </w:rPr>
        <w:t>Agreements</w:t>
      </w:r>
      <w:r w:rsidRPr="00BD6A71">
        <w:rPr>
          <w:rFonts w:ascii="Times New Roman" w:hAnsi="Times New Roman" w:cs="Times New Roman"/>
          <w:i/>
        </w:rPr>
        <w:t>:</w:t>
      </w:r>
    </w:p>
    <w:p w14:paraId="6010CA77" w14:textId="77777777" w:rsidR="009A1337" w:rsidRPr="00BD6A71" w:rsidRDefault="009A1337" w:rsidP="009A1337">
      <w:pPr>
        <w:pStyle w:val="Style1"/>
        <w:numPr>
          <w:ilvl w:val="0"/>
          <w:numId w:val="36"/>
        </w:numPr>
        <w:spacing w:after="0" w:afterAutospacing="0" w:line="240" w:lineRule="auto"/>
        <w:rPr>
          <w:i/>
          <w:sz w:val="22"/>
          <w:szCs w:val="22"/>
        </w:rPr>
      </w:pPr>
      <w:r w:rsidRPr="00BD6A71">
        <w:rPr>
          <w:rFonts w:eastAsia="DengXian"/>
          <w:i/>
          <w:sz w:val="22"/>
          <w:szCs w:val="22"/>
        </w:rPr>
        <w:t xml:space="preserve">At least for transmission perspective of a UE in a carrier, at least TDM between PSCCH/PSSCH and PSFCH is allowed for </w:t>
      </w:r>
      <w:r w:rsidRPr="00BD6A71">
        <w:rPr>
          <w:i/>
          <w:sz w:val="22"/>
          <w:szCs w:val="22"/>
        </w:rPr>
        <w:t>a PSFCH format for sidelink in a slot.</w:t>
      </w:r>
    </w:p>
    <w:p w14:paraId="7F3426CC" w14:textId="77777777" w:rsidR="009A1337" w:rsidRPr="00BD6A71" w:rsidRDefault="009A1337" w:rsidP="009A1337">
      <w:pPr>
        <w:pStyle w:val="Style1"/>
        <w:numPr>
          <w:ilvl w:val="1"/>
          <w:numId w:val="36"/>
        </w:numPr>
        <w:spacing w:after="0" w:afterAutospacing="0" w:line="240" w:lineRule="auto"/>
        <w:rPr>
          <w:i/>
          <w:sz w:val="22"/>
          <w:szCs w:val="22"/>
        </w:rPr>
      </w:pPr>
      <w:r w:rsidRPr="00BD6A71">
        <w:rPr>
          <w:i/>
          <w:sz w:val="22"/>
          <w:szCs w:val="22"/>
        </w:rPr>
        <w:t>FFS the details of the corresponding PSFCH format</w:t>
      </w:r>
    </w:p>
    <w:p w14:paraId="0EC14BB6" w14:textId="77777777" w:rsidR="009A1337" w:rsidRPr="00BD6A71" w:rsidRDefault="009A1337" w:rsidP="009A1337">
      <w:pPr>
        <w:pStyle w:val="Style1"/>
        <w:numPr>
          <w:ilvl w:val="1"/>
          <w:numId w:val="36"/>
        </w:numPr>
        <w:spacing w:after="0" w:afterAutospacing="0" w:line="240" w:lineRule="auto"/>
        <w:rPr>
          <w:i/>
          <w:sz w:val="22"/>
          <w:szCs w:val="22"/>
        </w:rPr>
      </w:pPr>
      <w:r w:rsidRPr="00BD6A71">
        <w:rPr>
          <w:rFonts w:eastAsia="DengXian"/>
          <w:i/>
          <w:sz w:val="22"/>
          <w:szCs w:val="22"/>
        </w:rPr>
        <w:t>FFS whether it is also applicable from system/resource pool perspective or not</w:t>
      </w:r>
    </w:p>
    <w:p w14:paraId="2882324D" w14:textId="77777777" w:rsidR="009A1337" w:rsidRPr="00BD6A71" w:rsidRDefault="009A1337" w:rsidP="009A1337">
      <w:pPr>
        <w:pStyle w:val="ListParagraph"/>
        <w:numPr>
          <w:ilvl w:val="1"/>
          <w:numId w:val="36"/>
        </w:numPr>
        <w:spacing w:line="240" w:lineRule="auto"/>
        <w:contextualSpacing/>
        <w:rPr>
          <w:rFonts w:ascii="Times New Roman" w:eastAsia="DengXian" w:hAnsi="Times New Roman" w:cs="Times New Roman"/>
          <w:i/>
        </w:rPr>
      </w:pPr>
      <w:r w:rsidRPr="00BD6A71">
        <w:rPr>
          <w:rFonts w:ascii="Times New Roman" w:eastAsia="DengXian" w:hAnsi="Times New Roman" w:cs="Times New Roman"/>
          <w:i/>
        </w:rPr>
        <w:t>i.e., in this case, there is no simultaneous transmission of PSCCH and PSFCH and there is no simultaneous transmission of PSSCH and PSFCH.</w:t>
      </w:r>
    </w:p>
    <w:p w14:paraId="25D07BC2" w14:textId="77777777" w:rsidR="009A1337" w:rsidRPr="00BD6A71" w:rsidRDefault="009A1337" w:rsidP="009A1337">
      <w:pPr>
        <w:pStyle w:val="Style1"/>
        <w:numPr>
          <w:ilvl w:val="1"/>
          <w:numId w:val="36"/>
        </w:numPr>
        <w:spacing w:after="0" w:afterAutospacing="0" w:line="240" w:lineRule="auto"/>
        <w:rPr>
          <w:i/>
          <w:sz w:val="22"/>
          <w:szCs w:val="22"/>
        </w:rPr>
      </w:pPr>
      <w:r w:rsidRPr="00BD6A71">
        <w:rPr>
          <w:i/>
          <w:sz w:val="22"/>
          <w:szCs w:val="22"/>
        </w:rPr>
        <w:t xml:space="preserve">FFS FDM between </w:t>
      </w:r>
      <w:r w:rsidRPr="00BD6A71">
        <w:rPr>
          <w:rFonts w:eastAsia="DengXian"/>
          <w:i/>
          <w:sz w:val="22"/>
          <w:szCs w:val="22"/>
        </w:rPr>
        <w:t xml:space="preserve">PSCCH/PSSCH and </w:t>
      </w:r>
      <w:r w:rsidRPr="00BD6A71">
        <w:rPr>
          <w:i/>
          <w:sz w:val="22"/>
          <w:szCs w:val="22"/>
        </w:rPr>
        <w:t xml:space="preserve">a PSFCH format which uses last symbol(s) available for sidelink in a slot </w:t>
      </w:r>
    </w:p>
    <w:p w14:paraId="4A287567" w14:textId="77777777" w:rsidR="009A1337" w:rsidRPr="00BD6A71" w:rsidRDefault="009A1337" w:rsidP="009A1337">
      <w:pPr>
        <w:pStyle w:val="Style1"/>
        <w:numPr>
          <w:ilvl w:val="1"/>
          <w:numId w:val="36"/>
        </w:numPr>
        <w:spacing w:after="0" w:afterAutospacing="0" w:line="240" w:lineRule="auto"/>
        <w:rPr>
          <w:rFonts w:eastAsia="DengXian"/>
          <w:i/>
          <w:sz w:val="22"/>
          <w:szCs w:val="22"/>
        </w:rPr>
      </w:pPr>
      <w:r w:rsidRPr="00BD6A71">
        <w:rPr>
          <w:i/>
          <w:sz w:val="22"/>
          <w:szCs w:val="22"/>
        </w:rPr>
        <w:t xml:space="preserve">FFS TDM/FDM between </w:t>
      </w:r>
      <w:r w:rsidRPr="00BD6A71">
        <w:rPr>
          <w:rFonts w:eastAsia="DengXian"/>
          <w:i/>
          <w:sz w:val="22"/>
          <w:szCs w:val="22"/>
        </w:rPr>
        <w:t xml:space="preserve">PSCCH/PSSCH and </w:t>
      </w:r>
      <w:r w:rsidRPr="00BD6A71">
        <w:rPr>
          <w:i/>
          <w:sz w:val="22"/>
          <w:szCs w:val="22"/>
        </w:rPr>
        <w:t>other PSFCH format(s), if supported, which is/are different from the PSFCH format which uses last symbol(s) available for sidelink in a slot</w:t>
      </w:r>
    </w:p>
    <w:p w14:paraId="47B6D42D" w14:textId="77777777" w:rsidR="00A07876" w:rsidRPr="009A1337" w:rsidRDefault="00A07876" w:rsidP="00A07876">
      <w:pPr>
        <w:spacing w:after="0" w:line="240" w:lineRule="auto"/>
        <w:ind w:left="800"/>
        <w:jc w:val="both"/>
        <w:rPr>
          <w:rFonts w:ascii="Times New Roman" w:hAnsi="Times New Roman" w:cs="Times New Roman"/>
        </w:rPr>
      </w:pPr>
    </w:p>
    <w:p w14:paraId="018CAD64" w14:textId="383AF46E" w:rsidR="003D2E03" w:rsidRDefault="00A23934" w:rsidP="00A23934">
      <w:pPr>
        <w:jc w:val="both"/>
        <w:rPr>
          <w:rFonts w:ascii="Times New Roman" w:hAnsi="Times New Roman" w:cs="Times New Roman"/>
        </w:rPr>
      </w:pPr>
      <w:r>
        <w:rPr>
          <w:rFonts w:ascii="Times New Roman" w:hAnsi="Times New Roman" w:cs="Times New Roman"/>
        </w:rPr>
        <w:t xml:space="preserve">In this contribution, we provide our views on multiple aspects of physical layer structures design, including </w:t>
      </w:r>
      <w:r w:rsidR="0017163C">
        <w:rPr>
          <w:rFonts w:ascii="Times New Roman" w:hAnsi="Times New Roman" w:cs="Times New Roman"/>
        </w:rPr>
        <w:t xml:space="preserve">resource pool, </w:t>
      </w:r>
      <w:r>
        <w:rPr>
          <w:rFonts w:ascii="Times New Roman" w:hAnsi="Times New Roman" w:cs="Times New Roman"/>
        </w:rPr>
        <w:t xml:space="preserve">RS design, PSCCH and associated PSSCH multiplexing, </w:t>
      </w:r>
      <w:r w:rsidR="00201162">
        <w:rPr>
          <w:rFonts w:ascii="Times New Roman" w:hAnsi="Times New Roman" w:cs="Times New Roman"/>
        </w:rPr>
        <w:t>PSFCH formats and resources</w:t>
      </w:r>
      <w:r w:rsidR="00D30F00">
        <w:rPr>
          <w:rFonts w:ascii="Times New Roman" w:hAnsi="Times New Roman" w:cs="Times New Roman"/>
        </w:rPr>
        <w:t>, as well as PSCCH design</w:t>
      </w:r>
      <w:r>
        <w:rPr>
          <w:rFonts w:ascii="Times New Roman" w:hAnsi="Times New Roman" w:cs="Times New Roman"/>
        </w:rPr>
        <w:t xml:space="preserve">. </w:t>
      </w:r>
    </w:p>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47F1EF56" w14:textId="77777777" w:rsidR="00A637E4" w:rsidRPr="006A7972" w:rsidRDefault="00A637E4" w:rsidP="00A637E4">
      <w:pPr>
        <w:pStyle w:val="Heading2"/>
        <w:ind w:left="720" w:hanging="720"/>
        <w:rPr>
          <w:rFonts w:ascii="Times New Roman" w:hAnsi="Times New Roman"/>
          <w:sz w:val="28"/>
        </w:rPr>
      </w:pPr>
      <w:bookmarkStart w:id="4" w:name="_Ref525650182"/>
      <w:r w:rsidRPr="006A7972">
        <w:rPr>
          <w:rFonts w:ascii="Times New Roman" w:hAnsi="Times New Roman"/>
          <w:sz w:val="28"/>
        </w:rPr>
        <w:t xml:space="preserve">NR sidelink resource pool </w:t>
      </w:r>
    </w:p>
    <w:p w14:paraId="27779FAB" w14:textId="1274C965" w:rsidR="00A637E4" w:rsidRPr="00D64E93" w:rsidRDefault="00A637E4" w:rsidP="00A637E4">
      <w:pPr>
        <w:jc w:val="both"/>
        <w:rPr>
          <w:rFonts w:ascii="Times New Roman" w:eastAsia="Calibri" w:hAnsi="Times New Roman" w:cs="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_Ref534893849 \r \h </w:instrText>
      </w:r>
      <w:r>
        <w:rPr>
          <w:rFonts w:ascii="Times New Roman" w:eastAsia="Calibri" w:hAnsi="Times New Roman" w:cs="Times New Roman"/>
          <w:bCs/>
        </w:rPr>
      </w:r>
      <w:r>
        <w:rPr>
          <w:rFonts w:ascii="Times New Roman" w:eastAsia="Calibri" w:hAnsi="Times New Roman" w:cs="Times New Roman"/>
          <w:bCs/>
        </w:rPr>
        <w:fldChar w:fldCharType="separate"/>
      </w:r>
      <w:r w:rsidR="00BF5A7A">
        <w:rPr>
          <w:rFonts w:ascii="Times New Roman" w:eastAsia="Calibri" w:hAnsi="Times New Roman" w:cs="Times New Roman"/>
          <w:bCs/>
        </w:rPr>
        <w:t>[2]</w:t>
      </w:r>
      <w:r>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 It was further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_Ref942992 \r \h </w:instrText>
      </w:r>
      <w:r>
        <w:rPr>
          <w:rFonts w:ascii="Times New Roman" w:eastAsia="Calibri" w:hAnsi="Times New Roman" w:cs="Times New Roman"/>
          <w:bCs/>
        </w:rPr>
      </w:r>
      <w:r>
        <w:rPr>
          <w:rFonts w:ascii="Times New Roman" w:eastAsia="Calibri" w:hAnsi="Times New Roman" w:cs="Times New Roman"/>
          <w:bCs/>
        </w:rPr>
        <w:fldChar w:fldCharType="separate"/>
      </w:r>
      <w:r w:rsidR="00BF5A7A">
        <w:rPr>
          <w:rFonts w:ascii="Times New Roman" w:eastAsia="Calibri" w:hAnsi="Times New Roman" w:cs="Times New Roman"/>
          <w:bCs/>
        </w:rPr>
        <w:t>[4]</w:t>
      </w:r>
      <w:r>
        <w:rPr>
          <w:rFonts w:ascii="Times New Roman" w:eastAsia="Calibri" w:hAnsi="Times New Roman" w:cs="Times New Roman"/>
          <w:bCs/>
        </w:rPr>
        <w:fldChar w:fldCharType="end"/>
      </w:r>
      <w:r>
        <w:rPr>
          <w:rFonts w:ascii="Times New Roman" w:eastAsia="Calibri" w:hAnsi="Times New Roman" w:cs="Times New Roman"/>
          <w:bCs/>
        </w:rPr>
        <w:t xml:space="preserve"> that a resource pool can consist of non-contiguous time resources. </w:t>
      </w:r>
    </w:p>
    <w:p w14:paraId="33352C67" w14:textId="77777777" w:rsidR="00A637E4" w:rsidRDefault="00A637E4" w:rsidP="00A637E4">
      <w:pPr>
        <w:jc w:val="both"/>
        <w:rPr>
          <w:rFonts w:ascii="Times New Roman" w:eastAsia="Calibri" w:hAnsi="Times New Roman" w:cs="Times New Roman"/>
          <w:bCs/>
        </w:rPr>
      </w:pPr>
      <w:r>
        <w:rPr>
          <w:rFonts w:ascii="Times New Roman" w:eastAsia="Calibri" w:hAnsi="Times New Roman" w:cs="Times New Roman"/>
          <w:bCs/>
        </w:rPr>
        <w:t xml:space="preserve">One open question is whether a resource pool consists of contiguous resources in frequency. We think a NR resource pool could consist of contiguous resources in frequency. This could simplify the configuration of resource pool. Sub-channels consisting of contiguous RBs can also be defined within a resource pool in frequency domain. The use of sub-channels can reduce signaling overhead and decoding complexity of PSCCH. </w:t>
      </w:r>
    </w:p>
    <w:p w14:paraId="19F5379F" w14:textId="77777777" w:rsidR="00A637E4" w:rsidRDefault="00A637E4" w:rsidP="00A637E4">
      <w:pPr>
        <w:jc w:val="both"/>
        <w:rPr>
          <w:rFonts w:ascii="Times New Roman" w:eastAsia="Calibri" w:hAnsi="Times New Roman" w:cs="Times New Roman"/>
          <w:bCs/>
        </w:rPr>
      </w:pPr>
      <w:r>
        <w:rPr>
          <w:rFonts w:ascii="Times New Roman" w:eastAsia="Calibri" w:hAnsi="Times New Roman" w:cs="Times New Roman"/>
          <w:bCs/>
        </w:rPr>
        <w:t>Furthermore, in the case that only non-contiguous RBs in frequency domain are available, multiple resource pools can be configured, and each resource pool is composed of continuous RBs.</w:t>
      </w:r>
    </w:p>
    <w:p w14:paraId="6F639E2F" w14:textId="2C2AC51D" w:rsidR="00A637E4" w:rsidRPr="00E029A5" w:rsidRDefault="00A637E4" w:rsidP="00A637E4">
      <w:pPr>
        <w:jc w:val="both"/>
        <w:rPr>
          <w:rFonts w:ascii="Times New Roman" w:eastAsia="Calibri" w:hAnsi="Times New Roman" w:cs="Times New Roman"/>
          <w:bCs/>
        </w:rPr>
      </w:pPr>
      <w:r w:rsidRPr="00514539">
        <w:rPr>
          <w:rFonts w:ascii="Times New Roman" w:hAnsi="Times New Roman" w:cs="Times New Roman"/>
          <w:b/>
          <w:i/>
          <w:u w:val="single"/>
        </w:rPr>
        <w:t>Proposal 1:</w:t>
      </w:r>
      <w:r>
        <w:rPr>
          <w:rFonts w:ascii="Times New Roman" w:hAnsi="Times New Roman" w:cs="Times New Roman"/>
          <w:i/>
        </w:rPr>
        <w:t xml:space="preserve"> </w:t>
      </w:r>
      <w:r w:rsidR="00B90355">
        <w:rPr>
          <w:rFonts w:ascii="Times New Roman" w:hAnsi="Times New Roman"/>
          <w:i/>
        </w:rPr>
        <w:t>C</w:t>
      </w:r>
      <w:r>
        <w:rPr>
          <w:rFonts w:ascii="Times New Roman" w:hAnsi="Times New Roman" w:cs="Times New Roman"/>
          <w:i/>
        </w:rPr>
        <w:t>ontiguous resources in frequency domain</w:t>
      </w:r>
      <w:r w:rsidR="00B90355">
        <w:rPr>
          <w:rFonts w:ascii="Times New Roman" w:hAnsi="Times New Roman" w:cs="Times New Roman"/>
          <w:i/>
        </w:rPr>
        <w:t xml:space="preserve"> is only supported for resource pool configuration</w:t>
      </w:r>
      <w:r>
        <w:rPr>
          <w:rFonts w:ascii="Times New Roman" w:hAnsi="Times New Roman" w:cs="Times New Roman"/>
          <w:i/>
        </w:rPr>
        <w:t>.</w:t>
      </w:r>
      <w:bookmarkEnd w:id="4"/>
    </w:p>
    <w:p w14:paraId="5BB85F98" w14:textId="3BC852DE" w:rsidR="00A637E4" w:rsidRPr="00C901D2" w:rsidRDefault="00A637E4" w:rsidP="00A637E4">
      <w:pPr>
        <w:jc w:val="both"/>
        <w:rPr>
          <w:rFonts w:ascii="Times New Roman" w:hAnsi="Times New Roman" w:cs="Times New Roman"/>
          <w:bCs/>
        </w:rPr>
      </w:pPr>
      <w:r>
        <w:rPr>
          <w:rFonts w:ascii="Times New Roman" w:eastAsia="Calibri" w:hAnsi="Times New Roman" w:cs="Times New Roman"/>
          <w:bCs/>
        </w:rPr>
        <w:t xml:space="preserve">It was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_Ref3987754 \r \h </w:instrText>
      </w:r>
      <w:r>
        <w:rPr>
          <w:rFonts w:ascii="Times New Roman" w:eastAsia="Calibri" w:hAnsi="Times New Roman" w:cs="Times New Roman"/>
          <w:bCs/>
        </w:rPr>
      </w:r>
      <w:r>
        <w:rPr>
          <w:rFonts w:ascii="Times New Roman" w:eastAsia="Calibri" w:hAnsi="Times New Roman" w:cs="Times New Roman"/>
          <w:bCs/>
        </w:rPr>
        <w:fldChar w:fldCharType="separate"/>
      </w:r>
      <w:r w:rsidR="00BF5A7A">
        <w:rPr>
          <w:rFonts w:ascii="Times New Roman" w:eastAsia="Calibri" w:hAnsi="Times New Roman" w:cs="Times New Roman"/>
          <w:bCs/>
        </w:rPr>
        <w:t>[5]</w:t>
      </w:r>
      <w:r>
        <w:rPr>
          <w:rFonts w:ascii="Times New Roman" w:eastAsia="Calibri" w:hAnsi="Times New Roman" w:cs="Times New Roman"/>
          <w:bCs/>
        </w:rPr>
        <w:fldChar w:fldCharType="end"/>
      </w:r>
      <w:r>
        <w:rPr>
          <w:rFonts w:ascii="Times New Roman" w:eastAsia="Calibri" w:hAnsi="Times New Roman" w:cs="Times New Roman"/>
          <w:bCs/>
        </w:rPr>
        <w:t xml:space="preserve"> that NR sidelink supports two cases: C</w:t>
      </w:r>
      <w:r w:rsidRPr="00C901D2">
        <w:rPr>
          <w:rFonts w:ascii="Times New Roman" w:hAnsi="Times New Roman" w:cs="Times New Roman"/>
          <w:bCs/>
        </w:rPr>
        <w:t xml:space="preserve">ase 1 where all the symbols in a slot are available for sidelink, and </w:t>
      </w:r>
      <w:r>
        <w:rPr>
          <w:rFonts w:ascii="Times New Roman" w:hAnsi="Times New Roman" w:cs="Times New Roman"/>
          <w:bCs/>
        </w:rPr>
        <w:t>Case 2</w:t>
      </w:r>
      <w:r w:rsidRPr="00742465">
        <w:rPr>
          <w:rFonts w:ascii="Times New Roman" w:eastAsia="Calibri" w:hAnsi="Times New Roman" w:cs="Times New Roman"/>
          <w:bCs/>
        </w:rPr>
        <w:t xml:space="preserve"> where only a subset of consecutive symbols in a slot is available for sidelink. Th</w:t>
      </w:r>
      <w:r>
        <w:rPr>
          <w:rFonts w:ascii="Times New Roman" w:hAnsi="Times New Roman" w:cs="Times New Roman"/>
          <w:bCs/>
        </w:rPr>
        <w:t>e second</w:t>
      </w:r>
      <w:r w:rsidRPr="00742465">
        <w:rPr>
          <w:rFonts w:ascii="Times New Roman" w:eastAsia="Calibri" w:hAnsi="Times New Roman" w:cs="Times New Roman"/>
          <w:bCs/>
        </w:rPr>
        <w:t xml:space="preserve"> case is only applicable on shared carrier, where the slot format configuration is not dynamically indicated to a UE.</w:t>
      </w:r>
    </w:p>
    <w:p w14:paraId="4B38210F" w14:textId="02BBF60E" w:rsidR="00A637E4" w:rsidRDefault="00A637E4" w:rsidP="00A637E4">
      <w:pPr>
        <w:jc w:val="both"/>
        <w:rPr>
          <w:rFonts w:ascii="Times New Roman" w:eastAsia="Calibri" w:hAnsi="Times New Roman" w:cs="Times New Roman"/>
          <w:bCs/>
        </w:rPr>
      </w:pPr>
      <w:r>
        <w:rPr>
          <w:rFonts w:ascii="Times New Roman" w:eastAsia="Calibri" w:hAnsi="Times New Roman" w:cs="Times New Roman"/>
          <w:bCs/>
        </w:rPr>
        <w:t xml:space="preserve">One usage scenario of Case 2 is that only a subset of symbols of a slot is </w:t>
      </w:r>
      <w:r w:rsidR="00700E85">
        <w:rPr>
          <w:rFonts w:ascii="Times New Roman" w:eastAsia="Calibri" w:hAnsi="Times New Roman" w:cs="Times New Roman"/>
          <w:bCs/>
        </w:rPr>
        <w:t xml:space="preserve">indicated </w:t>
      </w:r>
      <w:r>
        <w:rPr>
          <w:rFonts w:ascii="Times New Roman" w:eastAsia="Calibri" w:hAnsi="Times New Roman" w:cs="Times New Roman"/>
          <w:bCs/>
        </w:rPr>
        <w:t xml:space="preserve">as UL symbols and sidelink transmissions can only use </w:t>
      </w:r>
      <w:r w:rsidR="00700E85">
        <w:rPr>
          <w:rFonts w:ascii="Times New Roman" w:eastAsia="Calibri" w:hAnsi="Times New Roman" w:cs="Times New Roman"/>
          <w:bCs/>
        </w:rPr>
        <w:t xml:space="preserve">the </w:t>
      </w:r>
      <w:r>
        <w:rPr>
          <w:rFonts w:ascii="Times New Roman" w:eastAsia="Calibri" w:hAnsi="Times New Roman" w:cs="Times New Roman"/>
          <w:bCs/>
        </w:rPr>
        <w:t>UL symbols. The slot format indication can be configured via cell-specific SIB or UE-specific RRC signaling. In order to align between sidelink transmit UE and sidelink receiver UE, it is preferred that only the UL symbols configured by cell-specific SIB configuration can be used for sidelink transmissions. Still, the cell-specific slot format configuration does not work for the partial coverage scenario, where one UE cannot receive the cell-specific slot format configuration if it is out of coverage.</w:t>
      </w:r>
    </w:p>
    <w:p w14:paraId="75B7C1AC" w14:textId="3BDB33D6" w:rsidR="00A637E4"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2:</w:t>
      </w:r>
      <w:r>
        <w:rPr>
          <w:rFonts w:ascii="Times New Roman" w:eastAsiaTheme="minorEastAsia" w:hAnsi="Times New Roman"/>
          <w:b w:val="0"/>
          <w:bCs w:val="0"/>
          <w:i/>
          <w:sz w:val="22"/>
          <w:szCs w:val="22"/>
          <w:lang w:val="en-US"/>
        </w:rPr>
        <w:t xml:space="preserve"> </w:t>
      </w:r>
      <w:r w:rsidR="00700E85">
        <w:rPr>
          <w:rFonts w:ascii="Times New Roman" w:eastAsiaTheme="minorEastAsia" w:hAnsi="Times New Roman"/>
          <w:b w:val="0"/>
          <w:bCs w:val="0"/>
          <w:i/>
          <w:sz w:val="22"/>
          <w:szCs w:val="22"/>
          <w:lang w:val="en-US"/>
        </w:rPr>
        <w:t>U</w:t>
      </w:r>
      <w:r>
        <w:rPr>
          <w:rFonts w:ascii="Times New Roman" w:eastAsiaTheme="minorEastAsia" w:hAnsi="Times New Roman"/>
          <w:b w:val="0"/>
          <w:bCs w:val="0"/>
          <w:i/>
          <w:sz w:val="22"/>
          <w:szCs w:val="22"/>
          <w:lang w:val="en-US"/>
        </w:rPr>
        <w:t xml:space="preserve">se the UL symbols </w:t>
      </w:r>
      <w:r w:rsidR="00700E85">
        <w:rPr>
          <w:rFonts w:ascii="Times New Roman" w:eastAsiaTheme="minorEastAsia" w:hAnsi="Times New Roman"/>
          <w:b w:val="0"/>
          <w:bCs w:val="0"/>
          <w:i/>
          <w:sz w:val="22"/>
          <w:szCs w:val="22"/>
          <w:lang w:val="en-US"/>
        </w:rPr>
        <w:t>only</w:t>
      </w:r>
      <w:r>
        <w:rPr>
          <w:rFonts w:ascii="Times New Roman" w:eastAsiaTheme="minorEastAsia" w:hAnsi="Times New Roman"/>
          <w:b w:val="0"/>
          <w:bCs w:val="0"/>
          <w:i/>
          <w:sz w:val="22"/>
          <w:szCs w:val="22"/>
          <w:lang w:val="en-US"/>
        </w:rPr>
        <w:t xml:space="preserve"> </w:t>
      </w:r>
      <w:r w:rsidR="00700E85">
        <w:rPr>
          <w:rFonts w:ascii="Times New Roman" w:eastAsiaTheme="minorEastAsia" w:hAnsi="Times New Roman"/>
          <w:b w:val="0"/>
          <w:bCs w:val="0"/>
          <w:i/>
          <w:sz w:val="22"/>
          <w:szCs w:val="22"/>
          <w:lang w:val="en-US"/>
        </w:rPr>
        <w:t xml:space="preserve">in </w:t>
      </w:r>
      <w:r>
        <w:rPr>
          <w:rFonts w:ascii="Times New Roman" w:eastAsiaTheme="minorEastAsia" w:hAnsi="Times New Roman"/>
          <w:b w:val="0"/>
          <w:bCs w:val="0"/>
          <w:i/>
          <w:sz w:val="22"/>
          <w:szCs w:val="22"/>
          <w:lang w:val="en-US"/>
        </w:rPr>
        <w:t>cell-specific slot format configuration</w:t>
      </w:r>
      <w:r w:rsidR="00700E85">
        <w:rPr>
          <w:rFonts w:ascii="Times New Roman" w:eastAsiaTheme="minorEastAsia" w:hAnsi="Times New Roman"/>
          <w:b w:val="0"/>
          <w:bCs w:val="0"/>
          <w:i/>
          <w:sz w:val="22"/>
          <w:szCs w:val="22"/>
          <w:lang w:val="en-US"/>
        </w:rPr>
        <w:t xml:space="preserve"> for sidelink in a shared carrier</w:t>
      </w:r>
      <w:r>
        <w:rPr>
          <w:rFonts w:ascii="Times New Roman" w:eastAsiaTheme="minorEastAsia" w:hAnsi="Times New Roman"/>
          <w:b w:val="0"/>
          <w:bCs w:val="0"/>
          <w:i/>
          <w:sz w:val="22"/>
          <w:szCs w:val="22"/>
          <w:lang w:val="en-US"/>
        </w:rPr>
        <w:t xml:space="preserve">. </w:t>
      </w:r>
    </w:p>
    <w:p w14:paraId="09D5F0BF" w14:textId="19B73E93" w:rsidR="00A637E4" w:rsidRDefault="00A637E4" w:rsidP="00A637E4">
      <w:pPr>
        <w:jc w:val="both"/>
        <w:rPr>
          <w:rFonts w:ascii="Times New Roman" w:hAnsi="Times New Roman" w:cs="Times New Roman"/>
          <w:lang w:val="en-GB"/>
        </w:rPr>
      </w:pPr>
      <w:r w:rsidRPr="00D80DE5">
        <w:rPr>
          <w:rFonts w:ascii="Times New Roman" w:hAnsi="Times New Roman" w:cs="Times New Roman"/>
          <w:lang w:val="en-GB"/>
        </w:rPr>
        <w:t xml:space="preserve">A UE may be involved in sidelink unicast, groupcast and broadcast simultaneously. For example, a platooning member UE </w:t>
      </w:r>
      <w:r>
        <w:rPr>
          <w:rFonts w:ascii="Times New Roman" w:hAnsi="Times New Roman" w:cs="Times New Roman"/>
          <w:lang w:val="en-GB"/>
        </w:rPr>
        <w:t>is</w:t>
      </w:r>
      <w:r w:rsidRPr="00D80DE5">
        <w:rPr>
          <w:rFonts w:ascii="Times New Roman" w:hAnsi="Times New Roman" w:cs="Times New Roman"/>
          <w:lang w:val="en-GB"/>
        </w:rPr>
        <w:t xml:space="preserve"> in a groupcast session; it may </w:t>
      </w:r>
      <w:r>
        <w:rPr>
          <w:rFonts w:ascii="Times New Roman" w:hAnsi="Times New Roman" w:cs="Times New Roman"/>
          <w:lang w:val="en-GB"/>
        </w:rPr>
        <w:t xml:space="preserve">also be in a unicast session by </w:t>
      </w:r>
      <w:r w:rsidRPr="00D80DE5">
        <w:rPr>
          <w:rFonts w:ascii="Times New Roman" w:hAnsi="Times New Roman" w:cs="Times New Roman"/>
          <w:lang w:val="en-GB"/>
        </w:rPr>
        <w:t>com</w:t>
      </w:r>
      <w:r>
        <w:rPr>
          <w:rFonts w:ascii="Times New Roman" w:hAnsi="Times New Roman" w:cs="Times New Roman"/>
          <w:lang w:val="en-GB"/>
        </w:rPr>
        <w:t>municating</w:t>
      </w:r>
      <w:r w:rsidRPr="00D80DE5">
        <w:rPr>
          <w:rFonts w:ascii="Times New Roman" w:hAnsi="Times New Roman" w:cs="Times New Roman"/>
          <w:lang w:val="en-GB"/>
        </w:rPr>
        <w:t xml:space="preserve"> with a neighbour vehicle UE on the next lane; and it may </w:t>
      </w:r>
      <w:r>
        <w:rPr>
          <w:rFonts w:ascii="Times New Roman" w:hAnsi="Times New Roman" w:cs="Times New Roman"/>
          <w:lang w:val="en-GB"/>
        </w:rPr>
        <w:t>also be in a broadcast session by receiving</w:t>
      </w:r>
      <w:r w:rsidRPr="00D80DE5">
        <w:rPr>
          <w:rFonts w:ascii="Times New Roman" w:hAnsi="Times New Roman" w:cs="Times New Roman"/>
          <w:lang w:val="en-GB"/>
        </w:rPr>
        <w:t xml:space="preserve"> CAM from other UEs. To facilitate the UE’s operation, it is beneficial to have a common resource pool for unicast, groupcast and broadcast. If separate resource pools are used for sidelink unicast, groupcast and broadcast, then the UE may have to dynamically switch among these resource pools. The sensing and monitoring of multiple resource pools could complicate the UE operations.</w:t>
      </w:r>
    </w:p>
    <w:p w14:paraId="40D0D4C8" w14:textId="2A30E3CF" w:rsidR="00720E70" w:rsidRPr="00D80DE5" w:rsidRDefault="00720E70" w:rsidP="00A637E4">
      <w:pPr>
        <w:jc w:val="both"/>
        <w:rPr>
          <w:rFonts w:ascii="Times New Roman" w:hAnsi="Times New Roman" w:cs="Times New Roman"/>
          <w:lang w:val="en-GB"/>
        </w:rPr>
      </w:pPr>
      <w:r>
        <w:rPr>
          <w:rFonts w:ascii="Times New Roman" w:hAnsi="Times New Roman" w:cs="Times New Roman"/>
          <w:lang w:val="en-GB"/>
        </w:rPr>
        <w:t>Furthermore, the separate resource pool for each cast may result in inefficient resource utilization since gNB may not know how much traffic occurs in each cast type. Therefore, each resource pool may have a different congestion rate which seems to be inefficient in terms of the resource utilization. Therefore, a common resource pool regardless of the cast type should be considered</w:t>
      </w:r>
      <w:r w:rsidR="00217C54">
        <w:rPr>
          <w:rFonts w:ascii="Times New Roman" w:hAnsi="Times New Roman" w:cs="Times New Roman"/>
          <w:lang w:val="en-GB"/>
        </w:rPr>
        <w:t>.</w:t>
      </w:r>
    </w:p>
    <w:p w14:paraId="267931F2" w14:textId="63607FD7" w:rsidR="00A637E4" w:rsidRDefault="00A637E4" w:rsidP="00A637E4">
      <w:pPr>
        <w:jc w:val="both"/>
        <w:rPr>
          <w:rFonts w:ascii="Times New Roman" w:hAnsi="Times New Roman"/>
          <w:b/>
          <w:bCs/>
          <w:i/>
        </w:rPr>
      </w:pPr>
      <w:bookmarkStart w:id="5" w:name="_Hlk534989563"/>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sidRPr="00D80DE5">
        <w:rPr>
          <w:rFonts w:ascii="Times New Roman" w:hAnsi="Times New Roman" w:cs="Times New Roman"/>
          <w:i/>
        </w:rPr>
        <w:t xml:space="preserve"> </w:t>
      </w:r>
      <w:r w:rsidR="00720E70">
        <w:rPr>
          <w:rFonts w:ascii="Times New Roman" w:hAnsi="Times New Roman" w:cs="Times New Roman"/>
          <w:i/>
        </w:rPr>
        <w:t>Support a</w:t>
      </w:r>
      <w:r w:rsidRPr="00D80DE5">
        <w:rPr>
          <w:rFonts w:ascii="Times New Roman" w:hAnsi="Times New Roman" w:cs="Times New Roman"/>
          <w:i/>
        </w:rPr>
        <w:t xml:space="preserve"> </w:t>
      </w:r>
      <w:r>
        <w:rPr>
          <w:rFonts w:ascii="Times New Roman" w:hAnsi="Times New Roman" w:cs="Times New Roman"/>
          <w:i/>
        </w:rPr>
        <w:t>common</w:t>
      </w:r>
      <w:r w:rsidRPr="00D80DE5">
        <w:rPr>
          <w:rFonts w:ascii="Times New Roman" w:hAnsi="Times New Roman" w:cs="Times New Roman"/>
          <w:i/>
        </w:rPr>
        <w:t xml:space="preserve"> resource pool design for sidelink unicast, groupcast and broadcast</w:t>
      </w:r>
      <w:bookmarkEnd w:id="5"/>
      <w:r w:rsidRPr="00D80DE5">
        <w:rPr>
          <w:rFonts w:ascii="Times New Roman" w:hAnsi="Times New Roman" w:cs="Times New Roman"/>
          <w:i/>
        </w:rPr>
        <w:t xml:space="preserve">. </w:t>
      </w:r>
    </w:p>
    <w:p w14:paraId="02C669BF" w14:textId="77777777" w:rsidR="00A637E4" w:rsidRPr="00A637E4"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p>
    <w:p w14:paraId="55D5E1A3" w14:textId="3336BBC3" w:rsidR="009C5798" w:rsidRPr="00A44468" w:rsidRDefault="009C5798" w:rsidP="009C5798">
      <w:pPr>
        <w:pStyle w:val="Heading2"/>
        <w:ind w:left="720" w:hanging="720"/>
        <w:rPr>
          <w:rFonts w:ascii="Times New Roman" w:hAnsi="Times New Roman"/>
          <w:sz w:val="28"/>
        </w:rPr>
      </w:pPr>
      <w:r w:rsidRPr="00A44468">
        <w:rPr>
          <w:rFonts w:ascii="Times New Roman" w:hAnsi="Times New Roman"/>
          <w:sz w:val="28"/>
        </w:rPr>
        <w:t xml:space="preserve">NR </w:t>
      </w:r>
      <w:r w:rsidR="00514539" w:rsidRPr="00A44468">
        <w:rPr>
          <w:rFonts w:ascii="Times New Roman" w:hAnsi="Times New Roman"/>
          <w:sz w:val="28"/>
        </w:rPr>
        <w:t>s</w:t>
      </w:r>
      <w:r w:rsidRPr="00A44468">
        <w:rPr>
          <w:rFonts w:ascii="Times New Roman" w:hAnsi="Times New Roman"/>
          <w:sz w:val="28"/>
        </w:rPr>
        <w:t xml:space="preserve">idelink </w:t>
      </w:r>
      <w:r w:rsidR="00514539" w:rsidRPr="00A44468">
        <w:rPr>
          <w:rFonts w:ascii="Times New Roman" w:hAnsi="Times New Roman"/>
          <w:sz w:val="28"/>
        </w:rPr>
        <w:t>r</w:t>
      </w:r>
      <w:r w:rsidRPr="00A44468">
        <w:rPr>
          <w:rFonts w:ascii="Times New Roman" w:hAnsi="Times New Roman"/>
          <w:sz w:val="28"/>
        </w:rPr>
        <w:t xml:space="preserve">eference </w:t>
      </w:r>
      <w:r w:rsidR="00514539" w:rsidRPr="00A44468">
        <w:rPr>
          <w:rFonts w:ascii="Times New Roman" w:hAnsi="Times New Roman"/>
          <w:sz w:val="28"/>
        </w:rPr>
        <w:t>s</w:t>
      </w:r>
      <w:r w:rsidRPr="00A44468">
        <w:rPr>
          <w:rFonts w:ascii="Times New Roman" w:hAnsi="Times New Roman"/>
          <w:sz w:val="28"/>
        </w:rPr>
        <w:t>ignal</w:t>
      </w:r>
    </w:p>
    <w:p w14:paraId="093DFD64" w14:textId="77777777" w:rsidR="009C5798" w:rsidRDefault="009C5798" w:rsidP="009C5798">
      <w:pPr>
        <w:jc w:val="both"/>
        <w:rPr>
          <w:rFonts w:ascii="Times New Roman" w:hAnsi="Times New Roman" w:cs="Times New Roman"/>
        </w:rPr>
      </w:pPr>
      <w:r>
        <w:rPr>
          <w:rFonts w:ascii="Times New Roman" w:hAnsi="Times New Roman" w:cs="Times New Roman"/>
        </w:rPr>
        <w:t>The support of multiple PSSCH DM-RS patterns in time domain has been agreed for better support of various Doppler frequencies as well as QoS levels. In NR Uu, the DM-RS configuration is per BWP, therefore a gNB can dynamically adapted the DM-RS time density based on the channel condition. For example, a gNB can switch to a BWP with a higher time density when the Doppler frequency gets higher for a UE and switch back to another BWP with a lower time density when the Doppler frequency becomes lower to increase the spectral efficiency.</w:t>
      </w:r>
    </w:p>
    <w:p w14:paraId="2A2E8A45" w14:textId="77777777" w:rsidR="009C5798" w:rsidRDefault="009C5798" w:rsidP="009C5798">
      <w:pPr>
        <w:jc w:val="both"/>
        <w:rPr>
          <w:rFonts w:ascii="Times New Roman" w:hAnsi="Times New Roman" w:cs="Times New Roman"/>
        </w:rPr>
      </w:pPr>
      <w:r>
        <w:rPr>
          <w:rFonts w:ascii="Times New Roman" w:hAnsi="Times New Roman" w:cs="Times New Roman"/>
        </w:rPr>
        <w:t>For NR sidelink, considering that the UE mobility may be dynamically changed, and the Doppler impact could be more severe due to relative speed, dynamic adaptation of DM-RS time density should be considered. Since RAN1 has agreed that a single sidelink BWP is configured, the DM-RS time density configuration per BWP like NR Uu may not be appropriate to handle various V2X scenarios. Therefore, a mechanism to switch DM-RS time density dynamically without BWP switch should be supported for PSSCH.</w:t>
      </w:r>
    </w:p>
    <w:p w14:paraId="567B4199" w14:textId="4D513F17"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A637E4">
        <w:rPr>
          <w:rFonts w:ascii="Times New Roman" w:hAnsi="Times New Roman" w:cs="Times New Roman"/>
          <w:b/>
          <w:i/>
          <w:u w:val="single"/>
        </w:rPr>
        <w:t>4</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51905DD4" w14:textId="77777777" w:rsidR="009C5798" w:rsidRDefault="009C5798" w:rsidP="009C5798">
      <w:pPr>
        <w:jc w:val="both"/>
        <w:rPr>
          <w:rFonts w:ascii="Times New Roman" w:hAnsi="Times New Roman" w:cs="Times New Roman"/>
        </w:rPr>
      </w:pPr>
      <w:r>
        <w:rPr>
          <w:rFonts w:ascii="Times New Roman" w:hAnsi="Times New Roman" w:cs="Times New Roman"/>
        </w:rPr>
        <w:t>When multiple DM-RS time densities are used for PSSCH, a source UE may determine an appropriate time density based on channel condition for the destination UE if available. For example, if SNR is low and/or Doppler frequency is high for the channel between source and destination UEs, the source UE may use a higher DM-RS density for better channel estimation performance. Otherwise, a lower DM-RS density could be used to increase spectral efficiency. If a source UE doesn’t have a channel status information, it can increase the DM-RS density based on HARQ related information as similar to the open-loop link adaptation based on HARQ-ACK information which has been used for MCS selection.</w:t>
      </w:r>
    </w:p>
    <w:p w14:paraId="2A6C604A" w14:textId="77777777" w:rsidR="009C5798" w:rsidRDefault="009C5798" w:rsidP="009C5798">
      <w:pPr>
        <w:jc w:val="both"/>
        <w:rPr>
          <w:rFonts w:ascii="Times New Roman" w:hAnsi="Times New Roman" w:cs="Times New Roman"/>
        </w:rPr>
      </w:pPr>
      <w:r>
        <w:rPr>
          <w:rFonts w:ascii="Times New Roman" w:hAnsi="Times New Roman" w:cs="Times New Roman"/>
        </w:rPr>
        <w:t xml:space="preserve">Since the DM-RS time density should be known between source and destination UEs, it can be simply indicated from the associated SCI in an implicit or explicit manner. For example, the DM-RS time density can be implicitly determined based on the scheduled MCS level for the associated PSSCH, or it can be indicated explicitly from a bit field dedicated for DM-RS time density in the associated SCI. </w:t>
      </w:r>
    </w:p>
    <w:p w14:paraId="1AB6BB4C" w14:textId="0F8F2091" w:rsidR="009C5798" w:rsidRDefault="009C5798" w:rsidP="009C5798">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w:t>
      </w:r>
      <w:r w:rsidR="00A637E4">
        <w:rPr>
          <w:rFonts w:ascii="Times New Roman" w:hAnsi="Times New Roman" w:cs="Times New Roman"/>
          <w:b/>
          <w:i/>
          <w:u w:val="single"/>
        </w:rPr>
        <w:t>5</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r w:rsidR="00C75A7A">
        <w:rPr>
          <w:rFonts w:ascii="Times New Roman" w:hAnsi="Times New Roman" w:cs="Times New Roman"/>
          <w:i/>
        </w:rPr>
        <w:t>.</w:t>
      </w:r>
    </w:p>
    <w:p w14:paraId="6F3BFFDD" w14:textId="538BF316" w:rsidR="009C5798" w:rsidRPr="002D6C36" w:rsidRDefault="009C5798" w:rsidP="009C5798">
      <w:pPr>
        <w:jc w:val="both"/>
        <w:rPr>
          <w:rFonts w:ascii="Times New Roman" w:hAnsi="Times New Roman" w:cs="Times New Roman"/>
        </w:rPr>
      </w:pPr>
      <w:r>
        <w:rPr>
          <w:rFonts w:ascii="Times New Roman" w:hAnsi="Times New Roman" w:cs="Times New Roman"/>
        </w:rPr>
        <w:t xml:space="preserve">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 orthogonal DM-RS </w:t>
      </w:r>
      <w:r w:rsidRPr="002D6C36">
        <w:rPr>
          <w:rFonts w:ascii="Times New Roman" w:hAnsi="Times New Roman" w:cs="Times New Roman"/>
        </w:rPr>
        <w:t xml:space="preserve">ports. In our contribution </w:t>
      </w:r>
      <w:r w:rsidR="00B84089">
        <w:rPr>
          <w:rFonts w:ascii="Times New Roman" w:hAnsi="Times New Roman" w:cs="Times New Roman"/>
        </w:rPr>
        <w:fldChar w:fldCharType="begin"/>
      </w:r>
      <w:r w:rsidR="00B84089">
        <w:rPr>
          <w:rFonts w:ascii="Times New Roman" w:hAnsi="Times New Roman" w:cs="Times New Roman"/>
        </w:rPr>
        <w:instrText xml:space="preserve"> REF _Ref535002519 \r \h </w:instrText>
      </w:r>
      <w:r w:rsidR="00B84089">
        <w:rPr>
          <w:rFonts w:ascii="Times New Roman" w:hAnsi="Times New Roman" w:cs="Times New Roman"/>
        </w:rPr>
      </w:r>
      <w:r w:rsidR="00B84089">
        <w:rPr>
          <w:rFonts w:ascii="Times New Roman" w:hAnsi="Times New Roman" w:cs="Times New Roman"/>
        </w:rPr>
        <w:fldChar w:fldCharType="separate"/>
      </w:r>
      <w:r w:rsidR="00BF5A7A">
        <w:rPr>
          <w:rFonts w:ascii="Times New Roman" w:hAnsi="Times New Roman" w:cs="Times New Roman"/>
        </w:rPr>
        <w:t>[7]</w:t>
      </w:r>
      <w:r w:rsidR="00B84089">
        <w:rPr>
          <w:rFonts w:ascii="Times New Roman" w:hAnsi="Times New Roman" w:cs="Times New Roman"/>
        </w:rPr>
        <w:fldChar w:fldCharType="end"/>
      </w:r>
      <w:r w:rsidRPr="002D6C36">
        <w:rPr>
          <w:rFonts w:ascii="Times New Roman" w:hAnsi="Times New Roman" w:cs="Times New Roman"/>
        </w:rPr>
        <w:t>,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UEs at the same time. Based on these observations, it seems straightforward to support Type-1 DM-RS mapping only for PSSCH.</w:t>
      </w:r>
    </w:p>
    <w:p w14:paraId="6BD3B665" w14:textId="57E83D4F" w:rsidR="009C5798" w:rsidRPr="002D6C36" w:rsidRDefault="009C5798" w:rsidP="009C5798">
      <w:pPr>
        <w:jc w:val="both"/>
        <w:rPr>
          <w:rFonts w:ascii="Times New Roman" w:hAnsi="Times New Roman" w:cs="Times New Roman"/>
          <w:i/>
        </w:rPr>
      </w:pPr>
      <w:r w:rsidRPr="002D6C36">
        <w:rPr>
          <w:rFonts w:ascii="Times New Roman" w:hAnsi="Times New Roman" w:cs="Times New Roman"/>
          <w:b/>
          <w:i/>
          <w:u w:val="single"/>
        </w:rPr>
        <w:t xml:space="preserve">Proposal </w:t>
      </w:r>
      <w:r w:rsidR="00A637E4">
        <w:rPr>
          <w:rFonts w:ascii="Times New Roman" w:hAnsi="Times New Roman" w:cs="Times New Roman"/>
          <w:b/>
          <w:i/>
          <w:u w:val="single"/>
        </w:rPr>
        <w:t>6</w:t>
      </w:r>
      <w:r w:rsidRPr="002D6C36">
        <w:rPr>
          <w:rFonts w:ascii="Times New Roman" w:hAnsi="Times New Roman" w:cs="Times New Roman"/>
          <w:b/>
          <w:i/>
          <w:u w:val="single"/>
        </w:rPr>
        <w:t>:</w:t>
      </w:r>
      <w:r w:rsidRPr="002D6C36">
        <w:rPr>
          <w:rFonts w:ascii="Times New Roman" w:hAnsi="Times New Roman" w:cs="Times New Roman"/>
        </w:rPr>
        <w:t xml:space="preserve"> </w:t>
      </w:r>
      <w:r w:rsidRPr="002D6C36">
        <w:rPr>
          <w:rFonts w:ascii="Times New Roman" w:hAnsi="Times New Roman" w:cs="Times New Roman"/>
          <w:i/>
        </w:rPr>
        <w:t>Type-1 DM-RS mapping is reused and only supported for PSSCH</w:t>
      </w:r>
      <w:r w:rsidR="00C75A7A" w:rsidRPr="002D6C36">
        <w:rPr>
          <w:rFonts w:ascii="Times New Roman" w:hAnsi="Times New Roman" w:cs="Times New Roman"/>
          <w:i/>
        </w:rPr>
        <w:t>.</w:t>
      </w:r>
    </w:p>
    <w:p w14:paraId="0666A299" w14:textId="600B076A" w:rsidR="00ED1E66" w:rsidRDefault="00EE1034" w:rsidP="00ED1E66">
      <w:pPr>
        <w:spacing w:line="252" w:lineRule="auto"/>
        <w:jc w:val="both"/>
        <w:rPr>
          <w:rFonts w:ascii="Times New Roman" w:hAnsi="Times New Roman" w:cs="Times New Roman"/>
          <w:bCs/>
          <w:iCs/>
        </w:rPr>
      </w:pPr>
      <w:r>
        <w:rPr>
          <w:rFonts w:ascii="Times New Roman" w:hAnsi="Times New Roman" w:cs="Times New Roman"/>
          <w:bCs/>
          <w:iCs/>
        </w:rPr>
        <w:t>The option 3 has been agreed as working assumption for multiplexing PSCCH and PSSCH</w:t>
      </w:r>
      <w:r w:rsidR="006726A3">
        <w:rPr>
          <w:rFonts w:ascii="Times New Roman" w:hAnsi="Times New Roman" w:cs="Times New Roman"/>
          <w:bCs/>
          <w:iCs/>
        </w:rPr>
        <w:t>.</w:t>
      </w:r>
      <w:r w:rsidR="00ED1E66">
        <w:rPr>
          <w:rFonts w:ascii="Times New Roman" w:hAnsi="Times New Roman" w:cs="Times New Roman"/>
          <w:bCs/>
          <w:iCs/>
        </w:rPr>
        <w:t xml:space="preserve"> Considering that PSCCH and PSSCH are located in the same set of RBs, sharing DMRS between PSCCH and PSSCH has been proposed. Since multi-rank transmission has been agreed to be supported for PSSCH, the number of antenna port for PSSCH DM-RS will be dynamically changed over time. On the other hand, it is very difficult to support dynamic rank adaptation for PSCCH since a UE needs to blindly detect. Therefore, a fixed rank (i.e., Rank-1) should be used for PSCCH and it requires only a single antenna port.</w:t>
      </w:r>
    </w:p>
    <w:p w14:paraId="2607E248" w14:textId="44CA3C21" w:rsidR="00ED1E66" w:rsidRPr="002D6C36" w:rsidRDefault="00ED1E66" w:rsidP="00ED1E66">
      <w:pPr>
        <w:spacing w:line="252" w:lineRule="auto"/>
        <w:jc w:val="both"/>
        <w:rPr>
          <w:rFonts w:ascii="Times New Roman" w:hAnsi="Times New Roman" w:cs="Times New Roman"/>
          <w:bCs/>
          <w:iCs/>
        </w:rPr>
      </w:pPr>
      <w:r>
        <w:rPr>
          <w:rFonts w:ascii="Times New Roman" w:hAnsi="Times New Roman" w:cs="Times New Roman"/>
          <w:bCs/>
          <w:iCs/>
        </w:rPr>
        <w:t>Given that the number of DM-RS antenna ports for PSCCH and its associated PSSCH could be different and changes dynamically, it makes sense to use a separate DM-RS for PSCCH and PSSCH.</w:t>
      </w:r>
    </w:p>
    <w:p w14:paraId="5800C52F" w14:textId="1C5DABF8" w:rsidR="00ED1E66" w:rsidRPr="002D6C36" w:rsidRDefault="00ED1E66" w:rsidP="00ED1E66">
      <w:pPr>
        <w:jc w:val="both"/>
        <w:rPr>
          <w:rFonts w:ascii="Times New Roman" w:hAnsi="Times New Roman" w:cs="Times New Roman"/>
          <w:i/>
        </w:rPr>
      </w:pPr>
      <w:r w:rsidRPr="002D6C36">
        <w:rPr>
          <w:rFonts w:ascii="Times New Roman" w:hAnsi="Times New Roman" w:cs="Times New Roman"/>
          <w:b/>
          <w:i/>
          <w:u w:val="single"/>
        </w:rPr>
        <w:t xml:space="preserve">Proposal </w:t>
      </w:r>
      <w:r w:rsidR="00A637E4">
        <w:rPr>
          <w:rFonts w:ascii="Times New Roman" w:hAnsi="Times New Roman" w:cs="Times New Roman"/>
          <w:b/>
          <w:i/>
          <w:u w:val="single"/>
        </w:rPr>
        <w:t>7</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1B8A6833" w14:textId="668AB86B" w:rsidR="0067122C" w:rsidRPr="002D6C36" w:rsidRDefault="005F5AC9" w:rsidP="0067122C">
      <w:pPr>
        <w:spacing w:line="252" w:lineRule="auto"/>
        <w:jc w:val="both"/>
        <w:rPr>
          <w:rFonts w:ascii="Times New Roman" w:hAnsi="Times New Roman" w:cs="Times New Roman"/>
          <w:bCs/>
          <w:iCs/>
        </w:rPr>
      </w:pPr>
      <w:r>
        <w:rPr>
          <w:rFonts w:ascii="Times New Roman" w:hAnsi="Times New Roman" w:cs="Times New Roman"/>
          <w:bCs/>
          <w:iCs/>
        </w:rPr>
        <w:t>In NR Uu, PDCCH DM-RS is located within PDCCH resources and use REG bundling to improve the channel estimation performance based on the channel condition. Considering that we agreed to support front-loaded control channel for PSCCH at least, the NR Uu PDCCH building blocks (e.g., REG, CCE, DM-RS) could be reused for PS</w:t>
      </w:r>
      <w:r w:rsidR="00A44468">
        <w:rPr>
          <w:rFonts w:ascii="Times New Roman" w:hAnsi="Times New Roman" w:cs="Times New Roman"/>
          <w:bCs/>
          <w:iCs/>
        </w:rPr>
        <w:t>C</w:t>
      </w:r>
      <w:r>
        <w:rPr>
          <w:rFonts w:ascii="Times New Roman" w:hAnsi="Times New Roman" w:cs="Times New Roman"/>
          <w:bCs/>
          <w:iCs/>
        </w:rPr>
        <w:t xml:space="preserve">CH to avoid unnecessary </w:t>
      </w:r>
      <w:r w:rsidR="0067122C">
        <w:rPr>
          <w:rFonts w:ascii="Times New Roman" w:hAnsi="Times New Roman" w:cs="Times New Roman"/>
          <w:bCs/>
          <w:iCs/>
        </w:rPr>
        <w:t>standards effort.</w:t>
      </w:r>
    </w:p>
    <w:p w14:paraId="606DC0DA" w14:textId="6459C466" w:rsidR="00594752" w:rsidRPr="002D6C36" w:rsidRDefault="00594752" w:rsidP="00594752">
      <w:pPr>
        <w:jc w:val="both"/>
        <w:rPr>
          <w:rFonts w:ascii="Times New Roman" w:hAnsi="Times New Roman" w:cs="Times New Roman"/>
          <w:i/>
        </w:rPr>
      </w:pPr>
      <w:r w:rsidRPr="002D6C36">
        <w:rPr>
          <w:rFonts w:ascii="Times New Roman" w:hAnsi="Times New Roman" w:cs="Times New Roman"/>
          <w:b/>
          <w:i/>
          <w:u w:val="single"/>
        </w:rPr>
        <w:t xml:space="preserve">Proposal </w:t>
      </w:r>
      <w:r w:rsidR="00A637E4">
        <w:rPr>
          <w:rFonts w:ascii="Times New Roman" w:hAnsi="Times New Roman" w:cs="Times New Roman"/>
          <w:b/>
          <w:i/>
          <w:u w:val="single"/>
        </w:rPr>
        <w:t>8</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012ECF3F" w14:textId="5886E371" w:rsidR="001E0119" w:rsidRDefault="00D53189" w:rsidP="00A44468">
      <w:pPr>
        <w:spacing w:line="252" w:lineRule="auto"/>
        <w:jc w:val="both"/>
        <w:rPr>
          <w:rFonts w:ascii="Times New Roman" w:hAnsi="Times New Roman" w:cs="Times New Roman"/>
          <w:bCs/>
          <w:iCs/>
        </w:rPr>
      </w:pPr>
      <w:r>
        <w:rPr>
          <w:rFonts w:ascii="Times New Roman" w:hAnsi="Times New Roman" w:cs="Times New Roman"/>
          <w:bCs/>
          <w:iCs/>
        </w:rPr>
        <w:t xml:space="preserve">It has been agreed to support CSI-RS and PTRS for NR V2X sidelink. </w:t>
      </w:r>
      <w:r w:rsidR="009B5177">
        <w:rPr>
          <w:rFonts w:ascii="Times New Roman" w:hAnsi="Times New Roman" w:cs="Times New Roman"/>
          <w:bCs/>
          <w:iCs/>
        </w:rPr>
        <w:t>Those reference signals ha</w:t>
      </w:r>
      <w:r w:rsidR="00A07189">
        <w:rPr>
          <w:rFonts w:ascii="Times New Roman" w:hAnsi="Times New Roman" w:cs="Times New Roman"/>
          <w:bCs/>
          <w:iCs/>
        </w:rPr>
        <w:t>ve</w:t>
      </w:r>
      <w:r w:rsidR="009B5177">
        <w:rPr>
          <w:rFonts w:ascii="Times New Roman" w:hAnsi="Times New Roman" w:cs="Times New Roman"/>
          <w:bCs/>
          <w:iCs/>
        </w:rPr>
        <w:t xml:space="preserve"> been designed with extensive study during Rel-15 for NR Uu with OFDM waveform</w:t>
      </w:r>
      <w:r w:rsidR="00A07189">
        <w:rPr>
          <w:rFonts w:ascii="Times New Roman" w:hAnsi="Times New Roman" w:cs="Times New Roman"/>
          <w:bCs/>
          <w:iCs/>
        </w:rPr>
        <w:t xml:space="preserve"> and the design is flexible enough to apply for sidelink.</w:t>
      </w:r>
      <w:r w:rsidR="00E82E61">
        <w:rPr>
          <w:rFonts w:ascii="Times New Roman" w:hAnsi="Times New Roman" w:cs="Times New Roman"/>
          <w:bCs/>
          <w:iCs/>
        </w:rPr>
        <w:t xml:space="preserve"> Therefore, it is recommended to reuse NR Uu CSI-RS and PTRS for NR V2X sidelink as much as possible.</w:t>
      </w:r>
    </w:p>
    <w:p w14:paraId="20B0003A" w14:textId="49D049C8" w:rsidR="00C46BC0" w:rsidRPr="002D6C36" w:rsidRDefault="00C46BC0" w:rsidP="00C46BC0">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9</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NR Uu CSI-RS</w:t>
      </w:r>
      <w:r w:rsidR="00E82E61">
        <w:rPr>
          <w:rFonts w:ascii="Times New Roman" w:hAnsi="Times New Roman" w:cs="Times New Roman"/>
          <w:i/>
        </w:rPr>
        <w:t xml:space="preserve"> and PTRS are baseline for S-CSI-RS and S-PTRS design</w:t>
      </w:r>
      <w:r w:rsidRPr="002D6C36">
        <w:rPr>
          <w:rFonts w:ascii="Times New Roman" w:hAnsi="Times New Roman" w:cs="Times New Roman"/>
          <w:i/>
        </w:rPr>
        <w:t>.</w:t>
      </w:r>
    </w:p>
    <w:p w14:paraId="234D8E0E" w14:textId="77777777" w:rsidR="004F67B0" w:rsidRDefault="004F67B0" w:rsidP="00A44468">
      <w:pPr>
        <w:spacing w:line="252" w:lineRule="auto"/>
        <w:jc w:val="both"/>
        <w:rPr>
          <w:rFonts w:ascii="Times New Roman" w:hAnsi="Times New Roman" w:cs="Times New Roman"/>
          <w:bCs/>
          <w:iCs/>
        </w:rPr>
      </w:pPr>
    </w:p>
    <w:p w14:paraId="13DCA5AE" w14:textId="77777777" w:rsidR="00595F33" w:rsidRPr="00D92F92" w:rsidRDefault="00595F33" w:rsidP="00595F33">
      <w:pPr>
        <w:pStyle w:val="Heading2"/>
        <w:ind w:left="720" w:hanging="720"/>
        <w:rPr>
          <w:rFonts w:ascii="Times New Roman" w:hAnsi="Times New Roman"/>
          <w:sz w:val="28"/>
        </w:rPr>
      </w:pPr>
      <w:bookmarkStart w:id="6" w:name="_Ref525650173"/>
      <w:bookmarkStart w:id="7" w:name="_Ref525647335"/>
      <w:r w:rsidRPr="00D92F92">
        <w:rPr>
          <w:rFonts w:ascii="Times New Roman" w:hAnsi="Times New Roman"/>
          <w:sz w:val="28"/>
        </w:rPr>
        <w:t>Multiplexing of PSCCH and PSSCH</w:t>
      </w:r>
      <w:bookmarkEnd w:id="6"/>
    </w:p>
    <w:p w14:paraId="54E0042B" w14:textId="0D4CBF01" w:rsidR="00456D8C" w:rsidRDefault="00254CA7" w:rsidP="00F56938">
      <w:pPr>
        <w:jc w:val="both"/>
        <w:rPr>
          <w:rFonts w:ascii="Times New Roman" w:hAnsi="Times New Roman" w:cs="Times New Roman"/>
          <w:szCs w:val="20"/>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t>
      </w:r>
      <w:r w:rsidR="00BE3EB4">
        <w:rPr>
          <w:rFonts w:ascii="Times New Roman" w:hAnsi="Times New Roman" w:cs="Times New Roman"/>
        </w:rPr>
        <w:t>i</w:t>
      </w:r>
      <w:r>
        <w:rPr>
          <w:rFonts w:ascii="Times New Roman" w:hAnsi="Times New Roman" w:cs="Times New Roman"/>
        </w:rPr>
        <w:t xml:space="preserve">s </w:t>
      </w:r>
      <w:r w:rsidR="00BE3EB4">
        <w:rPr>
          <w:rFonts w:ascii="Times New Roman" w:hAnsi="Times New Roman" w:cs="Times New Roman"/>
        </w:rPr>
        <w:t>working</w:t>
      </w:r>
      <w:r>
        <w:rPr>
          <w:rFonts w:ascii="Times New Roman" w:hAnsi="Times New Roman" w:cs="Times New Roman"/>
        </w:rPr>
        <w:t xml:space="preserve"> </w:t>
      </w:r>
      <w:r w:rsidR="00BE3EB4">
        <w:rPr>
          <w:rFonts w:ascii="Times New Roman" w:hAnsi="Times New Roman" w:cs="Times New Roman"/>
        </w:rPr>
        <w:t xml:space="preserve">assumption </w:t>
      </w:r>
      <w:r w:rsidR="00940D54">
        <w:rPr>
          <w:rFonts w:ascii="Times New Roman" w:hAnsi="Times New Roman" w:cs="Times New Roman"/>
        </w:rPr>
        <w:fldChar w:fldCharType="begin"/>
      </w:r>
      <w:r w:rsidR="00940D54">
        <w:rPr>
          <w:rFonts w:ascii="Times New Roman" w:hAnsi="Times New Roman" w:cs="Times New Roman"/>
        </w:rPr>
        <w:instrText xml:space="preserve"> REF _Ref528675005 \n \h </w:instrText>
      </w:r>
      <w:r w:rsidR="00940D54">
        <w:rPr>
          <w:rFonts w:ascii="Times New Roman" w:hAnsi="Times New Roman" w:cs="Times New Roman"/>
        </w:rPr>
      </w:r>
      <w:r w:rsidR="00940D54">
        <w:rPr>
          <w:rFonts w:ascii="Times New Roman" w:hAnsi="Times New Roman" w:cs="Times New Roman"/>
        </w:rPr>
        <w:fldChar w:fldCharType="separate"/>
      </w:r>
      <w:r w:rsidR="00BF5A7A">
        <w:rPr>
          <w:rFonts w:ascii="Times New Roman" w:hAnsi="Times New Roman" w:cs="Times New Roman"/>
        </w:rPr>
        <w:t>[3]</w:t>
      </w:r>
      <w:r w:rsidR="00940D54">
        <w:rPr>
          <w:rFonts w:ascii="Times New Roman" w:hAnsi="Times New Roman" w:cs="Times New Roman"/>
        </w:rPr>
        <w:fldChar w:fldCharType="end"/>
      </w:r>
      <w:r>
        <w:rPr>
          <w:rFonts w:ascii="Times New Roman" w:eastAsia="Calibri" w:hAnsi="Times New Roman" w:cs="Times New Roman"/>
          <w:bCs/>
        </w:rPr>
        <w:t xml:space="preserve"> </w:t>
      </w:r>
      <w:r>
        <w:rPr>
          <w:rFonts w:ascii="Times New Roman" w:hAnsi="Times New Roman" w:cs="Times New Roman"/>
        </w:rPr>
        <w:t xml:space="preserve">that at least </w:t>
      </w:r>
      <w:r w:rsidR="001934DF">
        <w:rPr>
          <w:rFonts w:ascii="Times New Roman" w:hAnsi="Times New Roman" w:cs="Times New Roman"/>
        </w:rPr>
        <w:t>O</w:t>
      </w:r>
      <w:r w:rsidR="0012169D" w:rsidRPr="00ED1669">
        <w:rPr>
          <w:rFonts w:ascii="Times New Roman" w:hAnsi="Times New Roman" w:cs="Times New Roman"/>
          <w:szCs w:val="20"/>
        </w:rPr>
        <w:t>ption 3 is supported</w:t>
      </w:r>
      <w:r w:rsidR="0012169D">
        <w:rPr>
          <w:rFonts w:ascii="Times New Roman" w:hAnsi="Times New Roman" w:cs="Times New Roman"/>
          <w:szCs w:val="20"/>
        </w:rPr>
        <w:t>.</w:t>
      </w:r>
    </w:p>
    <w:p w14:paraId="00D220E1" w14:textId="71EB5A6E" w:rsidR="001B53A5" w:rsidRDefault="00456D8C" w:rsidP="001B53A5">
      <w:pPr>
        <w:jc w:val="both"/>
        <w:rPr>
          <w:rFonts w:ascii="Times New Roman" w:hAnsi="Times New Roman" w:cs="Times New Roman"/>
        </w:rPr>
      </w:pPr>
      <w:r>
        <w:rPr>
          <w:rFonts w:ascii="Times New Roman" w:hAnsi="Times New Roman" w:cs="Times New Roman"/>
        </w:rPr>
        <w:t>Among the three TDM options of multiplexing PSCCH and PSSCH</w:t>
      </w:r>
      <w:r w:rsidR="00295410">
        <w:rPr>
          <w:rFonts w:ascii="Times New Roman" w:hAnsi="Times New Roman" w:cs="Times New Roman"/>
        </w:rPr>
        <w:t xml:space="preserve"> (i.e., Options 1A, 1B and 3)</w:t>
      </w:r>
      <w:r>
        <w:rPr>
          <w:rFonts w:ascii="Times New Roman" w:hAnsi="Times New Roman" w:cs="Times New Roman"/>
        </w:rPr>
        <w:t xml:space="preserve">, Option 3 provides the highest utilization efficiency. Furthermore, </w:t>
      </w:r>
      <w:r w:rsidR="001B53A5">
        <w:rPr>
          <w:rFonts w:ascii="Times New Roman" w:hAnsi="Times New Roman" w:cs="Times New Roman"/>
        </w:rPr>
        <w:t xml:space="preserve">Option 1A results in </w:t>
      </w:r>
      <w:r w:rsidR="00295410">
        <w:rPr>
          <w:rFonts w:ascii="Times New Roman" w:hAnsi="Times New Roman" w:cs="Times New Roman"/>
        </w:rPr>
        <w:t xml:space="preserve">an </w:t>
      </w:r>
      <w:r w:rsidR="001B53A5">
        <w:rPr>
          <w:rFonts w:ascii="Times New Roman" w:hAnsi="Times New Roman" w:cs="Times New Roman"/>
        </w:rPr>
        <w:t xml:space="preserve">increased </w:t>
      </w:r>
      <w:r>
        <w:rPr>
          <w:rFonts w:ascii="Times New Roman" w:hAnsi="Times New Roman" w:cs="Times New Roman"/>
        </w:rPr>
        <w:t>PSCCH blind decoding complexity</w:t>
      </w:r>
      <w:r w:rsidR="001B53A5">
        <w:rPr>
          <w:rFonts w:ascii="Times New Roman" w:hAnsi="Times New Roman" w:cs="Times New Roman"/>
        </w:rPr>
        <w:t xml:space="preserve">, which makes it unpreferable. It was concluded by RAN4 </w:t>
      </w:r>
      <w:r w:rsidR="001B53A5">
        <w:rPr>
          <w:rFonts w:ascii="Times New Roman" w:hAnsi="Times New Roman" w:cs="Times New Roman"/>
        </w:rPr>
        <w:fldChar w:fldCharType="begin"/>
      </w:r>
      <w:r w:rsidR="001B53A5">
        <w:rPr>
          <w:rFonts w:ascii="Times New Roman" w:hAnsi="Times New Roman" w:cs="Times New Roman"/>
        </w:rPr>
        <w:instrText xml:space="preserve"> REF _Ref4054412 \r \h </w:instrText>
      </w:r>
      <w:r w:rsidR="001B53A5">
        <w:rPr>
          <w:rFonts w:ascii="Times New Roman" w:hAnsi="Times New Roman" w:cs="Times New Roman"/>
        </w:rPr>
      </w:r>
      <w:r w:rsidR="001B53A5">
        <w:rPr>
          <w:rFonts w:ascii="Times New Roman" w:hAnsi="Times New Roman" w:cs="Times New Roman"/>
        </w:rPr>
        <w:fldChar w:fldCharType="separate"/>
      </w:r>
      <w:r w:rsidR="00BF5A7A">
        <w:rPr>
          <w:rFonts w:ascii="Times New Roman" w:hAnsi="Times New Roman" w:cs="Times New Roman"/>
        </w:rPr>
        <w:t>[8]</w:t>
      </w:r>
      <w:r w:rsidR="001B53A5">
        <w:rPr>
          <w:rFonts w:ascii="Times New Roman" w:hAnsi="Times New Roman" w:cs="Times New Roman"/>
        </w:rPr>
        <w:fldChar w:fldCharType="end"/>
      </w:r>
      <w:r w:rsidR="001B53A5">
        <w:rPr>
          <w:rFonts w:ascii="Times New Roman" w:hAnsi="Times New Roman" w:cs="Times New Roman"/>
        </w:rPr>
        <w:t xml:space="preserve"> that a transient period is needed during the switch between PSCCH and PSSCH for Option 1B, due to the significant power transient between the last PSCCH symbol and the first PSSCH symbol in case of </w:t>
      </w:r>
      <w:r w:rsidR="001B53A5" w:rsidRPr="001934DF">
        <w:rPr>
          <w:rFonts w:ascii="Times New Roman" w:hAnsi="Times New Roman" w:cs="Times New Roman"/>
        </w:rPr>
        <w:t>a large power imbalance between PSCCH</w:t>
      </w:r>
      <w:r w:rsidR="001B53A5">
        <w:rPr>
          <w:rFonts w:ascii="Times New Roman" w:hAnsi="Times New Roman" w:cs="Times New Roman"/>
        </w:rPr>
        <w:t xml:space="preserve"> and </w:t>
      </w:r>
      <w:r w:rsidR="001B53A5" w:rsidRPr="001934DF">
        <w:rPr>
          <w:rFonts w:ascii="Times New Roman" w:hAnsi="Times New Roman" w:cs="Times New Roman"/>
        </w:rPr>
        <w:t>PSSCH</w:t>
      </w:r>
      <w:r w:rsidR="001B53A5">
        <w:rPr>
          <w:rFonts w:ascii="Times New Roman" w:hAnsi="Times New Roman" w:cs="Times New Roman"/>
        </w:rPr>
        <w:t>.</w:t>
      </w:r>
      <w:r w:rsidR="00295410">
        <w:rPr>
          <w:rFonts w:ascii="Times New Roman" w:hAnsi="Times New Roman" w:cs="Times New Roman"/>
        </w:rPr>
        <w:t xml:space="preserve"> Hence, Option 1B is also not preferred. </w:t>
      </w:r>
    </w:p>
    <w:p w14:paraId="5C51B945" w14:textId="44F4AB16" w:rsidR="005B08CE" w:rsidRDefault="00295410" w:rsidP="001B53A5">
      <w:pPr>
        <w:jc w:val="both"/>
        <w:rPr>
          <w:rFonts w:ascii="Times New Roman" w:hAnsi="Times New Roman" w:cs="Times New Roman"/>
        </w:rPr>
      </w:pPr>
      <w:r>
        <w:rPr>
          <w:rFonts w:ascii="Times New Roman" w:hAnsi="Times New Roman" w:cs="Times New Roman"/>
        </w:rPr>
        <w:t>In our view, t</w:t>
      </w:r>
      <w:r w:rsidR="005B08CE">
        <w:rPr>
          <w:rFonts w:ascii="Times New Roman" w:hAnsi="Times New Roman" w:cs="Times New Roman"/>
        </w:rPr>
        <w:t xml:space="preserve">he PSCCH transmission in NR V2X </w:t>
      </w:r>
      <w:r>
        <w:rPr>
          <w:rFonts w:ascii="Times New Roman" w:hAnsi="Times New Roman" w:cs="Times New Roman"/>
        </w:rPr>
        <w:t xml:space="preserve">at least </w:t>
      </w:r>
      <w:r w:rsidR="005B08CE">
        <w:rPr>
          <w:rFonts w:ascii="Times New Roman" w:hAnsi="Times New Roman" w:cs="Times New Roman"/>
        </w:rPr>
        <w:t xml:space="preserve">should </w:t>
      </w:r>
      <w:r>
        <w:rPr>
          <w:rFonts w:ascii="Times New Roman" w:hAnsi="Times New Roman" w:cs="Times New Roman"/>
        </w:rPr>
        <w:t xml:space="preserve">achieve </w:t>
      </w:r>
      <w:r w:rsidR="005B08CE">
        <w:rPr>
          <w:rFonts w:ascii="Times New Roman" w:hAnsi="Times New Roman" w:cs="Times New Roman"/>
        </w:rPr>
        <w:t xml:space="preserve">at a similar reliability level as the PSCCH transmission in LTE V2X. </w:t>
      </w:r>
      <w:r w:rsidR="00972BFA">
        <w:rPr>
          <w:rFonts w:ascii="Times New Roman" w:hAnsi="Times New Roman" w:cs="Times New Roman"/>
        </w:rPr>
        <w:t>In LTE V2X, the PSCCH occu</w:t>
      </w:r>
      <w:r>
        <w:rPr>
          <w:rFonts w:ascii="Times New Roman" w:hAnsi="Times New Roman" w:cs="Times New Roman"/>
        </w:rPr>
        <w:t>pies</w:t>
      </w:r>
      <w:r w:rsidR="00972BFA">
        <w:rPr>
          <w:rFonts w:ascii="Times New Roman" w:hAnsi="Times New Roman" w:cs="Times New Roman"/>
        </w:rPr>
        <w:t xml:space="preserve"> a whole subframe in time domain and 2 </w:t>
      </w:r>
      <w:r>
        <w:rPr>
          <w:rFonts w:ascii="Times New Roman" w:hAnsi="Times New Roman" w:cs="Times New Roman"/>
        </w:rPr>
        <w:t>resource block</w:t>
      </w:r>
      <w:r w:rsidR="00972BFA">
        <w:rPr>
          <w:rFonts w:ascii="Times New Roman" w:hAnsi="Times New Roman" w:cs="Times New Roman"/>
        </w:rPr>
        <w:t xml:space="preserve">s in frequency domain. The </w:t>
      </w:r>
      <w:r w:rsidR="00E73234">
        <w:rPr>
          <w:rFonts w:ascii="Times New Roman" w:hAnsi="Times New Roman" w:cs="Times New Roman"/>
        </w:rPr>
        <w:t xml:space="preserve">number of effective resource elements for </w:t>
      </w:r>
      <w:r w:rsidR="00972BFA">
        <w:rPr>
          <w:rFonts w:ascii="Times New Roman" w:hAnsi="Times New Roman" w:cs="Times New Roman"/>
        </w:rPr>
        <w:t xml:space="preserve">PSCCH </w:t>
      </w:r>
      <w:r w:rsidR="00E73234">
        <w:rPr>
          <w:rFonts w:ascii="Times New Roman" w:hAnsi="Times New Roman" w:cs="Times New Roman"/>
        </w:rPr>
        <w:t>is</w:t>
      </w:r>
      <w:r w:rsidR="00972BFA">
        <w:rPr>
          <w:rFonts w:ascii="Times New Roman" w:hAnsi="Times New Roman" w:cs="Times New Roman"/>
        </w:rPr>
        <w:t xml:space="preserve"> </w:t>
      </w:r>
      <w:r w:rsidR="00E73234">
        <w:rPr>
          <w:rFonts w:ascii="Times New Roman" w:hAnsi="Times New Roman" w:cs="Times New Roman"/>
        </w:rPr>
        <w:t xml:space="preserve">192, </w:t>
      </w:r>
      <w:r w:rsidR="008A5EAF">
        <w:rPr>
          <w:rFonts w:ascii="Times New Roman" w:hAnsi="Times New Roman" w:cs="Times New Roman"/>
        </w:rPr>
        <w:t>excluding</w:t>
      </w:r>
      <w:r w:rsidR="00E73234">
        <w:rPr>
          <w:rFonts w:ascii="Times New Roman" w:hAnsi="Times New Roman" w:cs="Times New Roman"/>
        </w:rPr>
        <w:t xml:space="preserve"> the DMRS, AGC and GAP symbols</w:t>
      </w:r>
      <w:r w:rsidR="000257F1">
        <w:rPr>
          <w:rFonts w:ascii="Times New Roman" w:hAnsi="Times New Roman" w:cs="Times New Roman"/>
        </w:rPr>
        <w:t>.</w:t>
      </w:r>
      <w:r w:rsidR="00E73234">
        <w:rPr>
          <w:rFonts w:ascii="Times New Roman" w:hAnsi="Times New Roman" w:cs="Times New Roman"/>
        </w:rPr>
        <w:t xml:space="preserve"> </w:t>
      </w:r>
    </w:p>
    <w:p w14:paraId="3F7EABA9" w14:textId="2D981C93" w:rsidR="005B08CE" w:rsidRDefault="005B08CE" w:rsidP="001B53A5">
      <w:pPr>
        <w:jc w:val="both"/>
        <w:rPr>
          <w:rFonts w:ascii="Times New Roman" w:hAnsi="Times New Roman" w:cs="Times New Roman"/>
        </w:rPr>
      </w:pPr>
      <w:r>
        <w:rPr>
          <w:rFonts w:ascii="Times New Roman" w:hAnsi="Times New Roman" w:cs="Times New Roman"/>
        </w:rPr>
        <w:t xml:space="preserve">In </w:t>
      </w:r>
      <w:r w:rsidR="00E73234">
        <w:rPr>
          <w:rFonts w:ascii="Times New Roman" w:hAnsi="Times New Roman" w:cs="Times New Roman"/>
        </w:rPr>
        <w:t>Option 3</w:t>
      </w:r>
      <w:r>
        <w:rPr>
          <w:rFonts w:ascii="Times New Roman" w:hAnsi="Times New Roman" w:cs="Times New Roman"/>
        </w:rPr>
        <w:t xml:space="preserve"> of PSCCH and PSSCH multiplexing, </w:t>
      </w:r>
      <w:r w:rsidR="00E73234">
        <w:rPr>
          <w:rFonts w:ascii="Times New Roman" w:hAnsi="Times New Roman" w:cs="Times New Roman"/>
        </w:rPr>
        <w:t>if the number of PSCCH symbol</w:t>
      </w:r>
      <w:r w:rsidR="00232208">
        <w:rPr>
          <w:rFonts w:ascii="Times New Roman" w:hAnsi="Times New Roman" w:cs="Times New Roman"/>
        </w:rPr>
        <w:t>s</w:t>
      </w:r>
      <w:r w:rsidR="00E73234">
        <w:rPr>
          <w:rFonts w:ascii="Times New Roman" w:hAnsi="Times New Roman" w:cs="Times New Roman"/>
        </w:rPr>
        <w:t xml:space="preserve"> is 3 and 1/4 PSCCH DMRS overhead is considered, the number of effective resource elements for PSCCH is 108 (or 216) if the minimum sub-channel size is 4 (or 8) </w:t>
      </w:r>
      <w:r w:rsidR="008A5EAF">
        <w:rPr>
          <w:rFonts w:ascii="Times New Roman" w:hAnsi="Times New Roman" w:cs="Times New Roman"/>
        </w:rPr>
        <w:t>P</w:t>
      </w:r>
      <w:r w:rsidR="00E73234">
        <w:rPr>
          <w:rFonts w:ascii="Times New Roman" w:hAnsi="Times New Roman" w:cs="Times New Roman"/>
        </w:rPr>
        <w:t>RBs. It is expected that the SCI payload size for NR V2X is no less than the SCI payload size for LTE V2X</w:t>
      </w:r>
      <w:r w:rsidR="00D03B52">
        <w:rPr>
          <w:rFonts w:ascii="Times New Roman" w:hAnsi="Times New Roman" w:cs="Times New Roman"/>
        </w:rPr>
        <w:t xml:space="preserve"> (i.e., 48 bits)</w:t>
      </w:r>
      <w:r w:rsidR="00E73234">
        <w:rPr>
          <w:rFonts w:ascii="Times New Roman" w:hAnsi="Times New Roman" w:cs="Times New Roman"/>
        </w:rPr>
        <w:t>.</w:t>
      </w:r>
      <w:r>
        <w:rPr>
          <w:rFonts w:ascii="Times New Roman" w:hAnsi="Times New Roman" w:cs="Times New Roman"/>
        </w:rPr>
        <w:t xml:space="preserve"> For example, it </w:t>
      </w:r>
      <w:r w:rsidR="003B4C05">
        <w:rPr>
          <w:rFonts w:ascii="Times New Roman" w:hAnsi="Times New Roman" w:cs="Times New Roman"/>
        </w:rPr>
        <w:t>wa</w:t>
      </w:r>
      <w:r>
        <w:rPr>
          <w:rFonts w:ascii="Times New Roman" w:hAnsi="Times New Roman" w:cs="Times New Roman"/>
        </w:rPr>
        <w:t xml:space="preserve">s agreed </w:t>
      </w:r>
      <w:r>
        <w:rPr>
          <w:rFonts w:ascii="Times New Roman" w:hAnsi="Times New Roman" w:cs="Times New Roman"/>
        </w:rPr>
        <w:fldChar w:fldCharType="begin"/>
      </w:r>
      <w:r>
        <w:rPr>
          <w:rFonts w:ascii="Times New Roman" w:hAnsi="Times New Roman" w:cs="Times New Roman"/>
        </w:rPr>
        <w:instrText xml:space="preserve"> REF _Ref6907970 \r \h </w:instrText>
      </w:r>
      <w:r>
        <w:rPr>
          <w:rFonts w:ascii="Times New Roman" w:hAnsi="Times New Roman" w:cs="Times New Roman"/>
        </w:rPr>
      </w:r>
      <w:r>
        <w:rPr>
          <w:rFonts w:ascii="Times New Roman" w:hAnsi="Times New Roman" w:cs="Times New Roman"/>
        </w:rPr>
        <w:fldChar w:fldCharType="separate"/>
      </w:r>
      <w:r w:rsidR="00BF5A7A">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that </w:t>
      </w:r>
      <w:r w:rsidR="002A1A5B">
        <w:rPr>
          <w:rFonts w:ascii="Times New Roman" w:hAnsi="Times New Roman" w:cs="Times New Roman"/>
        </w:rPr>
        <w:t xml:space="preserve">for evaluation purpose, </w:t>
      </w:r>
      <w:r w:rsidR="005D6010">
        <w:rPr>
          <w:rFonts w:ascii="Times New Roman" w:hAnsi="Times New Roman" w:cs="Times New Roman"/>
        </w:rPr>
        <w:t xml:space="preserve">the total SCI payload sizes are 60, </w:t>
      </w:r>
      <w:r w:rsidR="009E42DF">
        <w:rPr>
          <w:rFonts w:ascii="Times New Roman" w:hAnsi="Times New Roman" w:cs="Times New Roman"/>
        </w:rPr>
        <w:t>9</w:t>
      </w:r>
      <w:r w:rsidR="005D6010">
        <w:rPr>
          <w:rFonts w:ascii="Times New Roman" w:hAnsi="Times New Roman" w:cs="Times New Roman"/>
        </w:rPr>
        <w:t>0, 120 bits</w:t>
      </w:r>
      <w:r w:rsidR="00D03B52">
        <w:rPr>
          <w:rFonts w:ascii="Times New Roman" w:hAnsi="Times New Roman" w:cs="Times New Roman"/>
        </w:rPr>
        <w:t xml:space="preserve">. Hence, the resulting coding rate of NR SCI in Option 3 is generally higher than the coding rate of LTE SCI. </w:t>
      </w:r>
    </w:p>
    <w:p w14:paraId="65D8D2CC" w14:textId="19CF4FC7" w:rsidR="00D02092" w:rsidRDefault="00D03B52" w:rsidP="001B53A5">
      <w:pPr>
        <w:jc w:val="both"/>
        <w:rPr>
          <w:rFonts w:ascii="Times New Roman" w:hAnsi="Times New Roman" w:cs="Times New Roman"/>
        </w:rPr>
      </w:pPr>
      <w:r>
        <w:rPr>
          <w:rFonts w:ascii="Times New Roman" w:hAnsi="Times New Roman" w:cs="Times New Roman"/>
        </w:rPr>
        <w:t>For more reliable PSCCH transmissions in Option 3,</w:t>
      </w:r>
      <w:r w:rsidR="00232208">
        <w:rPr>
          <w:rFonts w:ascii="Times New Roman" w:hAnsi="Times New Roman" w:cs="Times New Roman"/>
        </w:rPr>
        <w:t xml:space="preserve"> the number of PSCCH symbols </w:t>
      </w:r>
      <w:r w:rsidR="00D02092">
        <w:rPr>
          <w:rFonts w:ascii="Times New Roman" w:hAnsi="Times New Roman" w:cs="Times New Roman"/>
        </w:rPr>
        <w:t xml:space="preserve">should be large (e.g., more than 7 symbols). One possibility is that the number of PSCCH symbols is equal to the number of its associated PSSCH symbols, no matter whether PSFCH resource is configured for this slot or not. </w:t>
      </w:r>
    </w:p>
    <w:p w14:paraId="17B41BB2" w14:textId="21F40D2E" w:rsidR="005B08CE" w:rsidRDefault="00D02092" w:rsidP="00295410">
      <w:pPr>
        <w:jc w:val="both"/>
        <w:rPr>
          <w:rFonts w:ascii="Times New Roman" w:hAnsi="Times New Roman" w:cs="Times New Roman"/>
        </w:rPr>
      </w:pPr>
      <w:r>
        <w:rPr>
          <w:rFonts w:ascii="Times New Roman" w:hAnsi="Times New Roman" w:cs="Times New Roman"/>
        </w:rPr>
        <w:t>In summary, the number of PSCCH symbols can be either 3 symbols or equal to the number of associated PSSCH symbols. Since a receiv</w:t>
      </w:r>
      <w:r w:rsidR="00295410">
        <w:rPr>
          <w:rFonts w:ascii="Times New Roman" w:hAnsi="Times New Roman" w:cs="Times New Roman"/>
        </w:rPr>
        <w:t xml:space="preserve">ing UE needs to know the number of PSCCH symbols before decoding the PSCCH </w:t>
      </w:r>
      <w:r w:rsidR="00295410">
        <w:rPr>
          <w:rFonts w:ascii="Times New Roman" w:hAnsi="Times New Roman" w:cs="Times New Roman"/>
        </w:rPr>
        <w:fldChar w:fldCharType="begin"/>
      </w:r>
      <w:r w:rsidR="00295410">
        <w:rPr>
          <w:rFonts w:ascii="Times New Roman" w:hAnsi="Times New Roman" w:cs="Times New Roman"/>
        </w:rPr>
        <w:instrText xml:space="preserve"> REF _Ref6907970 \r \h </w:instrText>
      </w:r>
      <w:r w:rsidR="00295410">
        <w:rPr>
          <w:rFonts w:ascii="Times New Roman" w:hAnsi="Times New Roman" w:cs="Times New Roman"/>
        </w:rPr>
      </w:r>
      <w:r w:rsidR="00295410">
        <w:rPr>
          <w:rFonts w:ascii="Times New Roman" w:hAnsi="Times New Roman" w:cs="Times New Roman"/>
        </w:rPr>
        <w:fldChar w:fldCharType="separate"/>
      </w:r>
      <w:r w:rsidR="00BF5A7A">
        <w:rPr>
          <w:rFonts w:ascii="Times New Roman" w:hAnsi="Times New Roman" w:cs="Times New Roman"/>
        </w:rPr>
        <w:t>[6]</w:t>
      </w:r>
      <w:r w:rsidR="00295410">
        <w:rPr>
          <w:rFonts w:ascii="Times New Roman" w:hAnsi="Times New Roman" w:cs="Times New Roman"/>
        </w:rPr>
        <w:fldChar w:fldCharType="end"/>
      </w:r>
      <w:r w:rsidR="00295410">
        <w:rPr>
          <w:rFonts w:ascii="Times New Roman" w:hAnsi="Times New Roman" w:cs="Times New Roman"/>
        </w:rPr>
        <w:t>, the number of PSSCH symbols should be a</w:t>
      </w:r>
      <w:r>
        <w:rPr>
          <w:rFonts w:ascii="Times New Roman" w:hAnsi="Times New Roman" w:cs="Times New Roman"/>
        </w:rPr>
        <w:t xml:space="preserve"> part of resource pool configuration</w:t>
      </w:r>
      <w:r w:rsidR="00295410">
        <w:rPr>
          <w:rFonts w:ascii="Times New Roman" w:hAnsi="Times New Roman" w:cs="Times New Roman"/>
        </w:rPr>
        <w:t xml:space="preserve">. </w:t>
      </w:r>
      <w:r w:rsidR="008A5EAF">
        <w:rPr>
          <w:rFonts w:ascii="Times New Roman" w:hAnsi="Times New Roman" w:cs="Times New Roman"/>
        </w:rPr>
        <w:t>A</w:t>
      </w:r>
      <w:r w:rsidR="00295410">
        <w:rPr>
          <w:rFonts w:ascii="Times New Roman" w:hAnsi="Times New Roman" w:cs="Times New Roman"/>
        </w:rPr>
        <w:t xml:space="preserve"> resource pool configured with</w:t>
      </w:r>
      <w:r w:rsidR="008A5EAF">
        <w:rPr>
          <w:rFonts w:ascii="Times New Roman" w:hAnsi="Times New Roman" w:cs="Times New Roman"/>
        </w:rPr>
        <w:t xml:space="preserve"> </w:t>
      </w:r>
      <w:r w:rsidR="00295410">
        <w:rPr>
          <w:rFonts w:ascii="Times New Roman" w:hAnsi="Times New Roman" w:cs="Times New Roman"/>
        </w:rPr>
        <w:t>few</w:t>
      </w:r>
      <w:r w:rsidR="008A5EAF">
        <w:rPr>
          <w:rFonts w:ascii="Times New Roman" w:hAnsi="Times New Roman" w:cs="Times New Roman"/>
        </w:rPr>
        <w:t>er</w:t>
      </w:r>
      <w:r w:rsidR="00295410">
        <w:rPr>
          <w:rFonts w:ascii="Times New Roman" w:hAnsi="Times New Roman" w:cs="Times New Roman"/>
        </w:rPr>
        <w:t xml:space="preserve"> PSCCH symbols is suitable for NR V2X services with relaxed latency or high reliability requirements, while </w:t>
      </w:r>
      <w:r w:rsidR="008A5EAF">
        <w:rPr>
          <w:rFonts w:ascii="Times New Roman" w:hAnsi="Times New Roman" w:cs="Times New Roman"/>
        </w:rPr>
        <w:t>a</w:t>
      </w:r>
      <w:r w:rsidR="00295410">
        <w:rPr>
          <w:rFonts w:ascii="Times New Roman" w:hAnsi="Times New Roman" w:cs="Times New Roman"/>
        </w:rPr>
        <w:t xml:space="preserve"> resource pool configured with more PSCCH symbols is suitable for NR V2X services with low latency or less reliability requirements. </w:t>
      </w:r>
    </w:p>
    <w:p w14:paraId="33DDF9D7" w14:textId="32C8F3B2" w:rsidR="00254CA7" w:rsidRPr="00302B65" w:rsidRDefault="00254CA7" w:rsidP="00254CA7">
      <w:pPr>
        <w:jc w:val="both"/>
        <w:rPr>
          <w:rFonts w:ascii="Times New Roman" w:hAnsi="Times New Roman" w:cs="Times New Roman"/>
        </w:rPr>
      </w:pPr>
      <w:r>
        <w:rPr>
          <w:rFonts w:ascii="Times New Roman" w:hAnsi="Times New Roman" w:cs="Times New Roman"/>
        </w:rPr>
        <w:t>Based on the above analysis, we have the following proposal</w:t>
      </w:r>
      <w:r w:rsidR="002C2471">
        <w:rPr>
          <w:rFonts w:ascii="Times New Roman" w:hAnsi="Times New Roman" w:cs="Times New Roman"/>
        </w:rPr>
        <w:t>s</w:t>
      </w:r>
      <w:r>
        <w:rPr>
          <w:rFonts w:ascii="Times New Roman" w:hAnsi="Times New Roman" w:cs="Times New Roman"/>
        </w:rPr>
        <w:t xml:space="preserve">. </w:t>
      </w:r>
    </w:p>
    <w:p w14:paraId="5E5FA19A" w14:textId="56AB4E6E" w:rsidR="002C2471" w:rsidRDefault="00826A61" w:rsidP="00826A61">
      <w:pPr>
        <w:jc w:val="both"/>
        <w:rPr>
          <w:rFonts w:ascii="Times New Roman" w:hAnsi="Times New Roman" w:cs="Times New Roman"/>
          <w:i/>
        </w:rPr>
      </w:pPr>
      <w:r w:rsidRPr="00514539">
        <w:rPr>
          <w:rFonts w:ascii="Times New Roman" w:hAnsi="Times New Roman" w:cs="Times New Roman"/>
          <w:b/>
          <w:i/>
          <w:u w:val="single"/>
        </w:rPr>
        <w:t>Proposal</w:t>
      </w:r>
      <w:r w:rsidR="00373CD5" w:rsidRPr="00514539">
        <w:rPr>
          <w:rFonts w:ascii="Times New Roman" w:hAnsi="Times New Roman" w:cs="Times New Roman"/>
          <w:b/>
          <w:i/>
          <w:u w:val="single"/>
        </w:rPr>
        <w:t xml:space="preserve"> </w:t>
      </w:r>
      <w:r w:rsidR="002C2471">
        <w:rPr>
          <w:rFonts w:ascii="Times New Roman" w:hAnsi="Times New Roman" w:cs="Times New Roman"/>
          <w:b/>
          <w:i/>
          <w:u w:val="single"/>
        </w:rPr>
        <w:t>10</w:t>
      </w:r>
      <w:r w:rsidRPr="00514539">
        <w:rPr>
          <w:rFonts w:ascii="Times New Roman" w:hAnsi="Times New Roman" w:cs="Times New Roman"/>
          <w:b/>
          <w:i/>
          <w:u w:val="single"/>
        </w:rPr>
        <w:t>:</w:t>
      </w:r>
      <w:r>
        <w:rPr>
          <w:rFonts w:ascii="Times New Roman" w:hAnsi="Times New Roman" w:cs="Times New Roman"/>
          <w:i/>
        </w:rPr>
        <w:t xml:space="preserve"> </w:t>
      </w:r>
      <w:r w:rsidR="005B08CE">
        <w:rPr>
          <w:rFonts w:ascii="Times New Roman" w:hAnsi="Times New Roman" w:cs="Times New Roman"/>
          <w:i/>
        </w:rPr>
        <w:t xml:space="preserve">Confirm </w:t>
      </w:r>
      <w:r>
        <w:rPr>
          <w:rFonts w:ascii="Times New Roman" w:hAnsi="Times New Roman" w:cs="Times New Roman"/>
          <w:i/>
        </w:rPr>
        <w:t xml:space="preserve">Option 3 </w:t>
      </w:r>
      <w:r w:rsidR="00840B9A">
        <w:rPr>
          <w:rFonts w:ascii="Times New Roman" w:hAnsi="Times New Roman" w:cs="Times New Roman"/>
          <w:i/>
        </w:rPr>
        <w:t>of</w:t>
      </w:r>
      <w:r>
        <w:rPr>
          <w:rFonts w:ascii="Times New Roman" w:hAnsi="Times New Roman" w:cs="Times New Roman"/>
          <w:i/>
        </w:rPr>
        <w:t xml:space="preserve"> PSCCH and PSSCH multiplexing for </w:t>
      </w:r>
      <w:r w:rsidR="005B08CE">
        <w:rPr>
          <w:rFonts w:ascii="Times New Roman" w:hAnsi="Times New Roman" w:cs="Times New Roman"/>
          <w:i/>
        </w:rPr>
        <w:t xml:space="preserve">NR </w:t>
      </w:r>
      <w:r>
        <w:rPr>
          <w:rFonts w:ascii="Times New Roman" w:hAnsi="Times New Roman" w:cs="Times New Roman"/>
          <w:i/>
        </w:rPr>
        <w:t xml:space="preserve">V2X </w:t>
      </w:r>
      <w:r w:rsidR="005B08CE">
        <w:rPr>
          <w:rFonts w:ascii="Times New Roman" w:hAnsi="Times New Roman" w:cs="Times New Roman"/>
          <w:i/>
        </w:rPr>
        <w:t>sidelink</w:t>
      </w:r>
      <w:r w:rsidR="00BD2423">
        <w:rPr>
          <w:rFonts w:ascii="Times New Roman" w:hAnsi="Times New Roman" w:cs="Times New Roman"/>
          <w:i/>
        </w:rPr>
        <w:t xml:space="preserve"> in condition that the PSCCH symbol</w:t>
      </w:r>
      <w:r w:rsidR="00F74D04">
        <w:rPr>
          <w:rFonts w:ascii="Times New Roman" w:hAnsi="Times New Roman" w:cs="Times New Roman"/>
          <w:i/>
        </w:rPr>
        <w:t>s could occupy all available symbols in a slot for sidelink.</w:t>
      </w:r>
    </w:p>
    <w:p w14:paraId="681B70BC" w14:textId="47C50ABC" w:rsidR="00826A61" w:rsidRDefault="002C2471" w:rsidP="00826A61">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11</w:t>
      </w:r>
      <w:r w:rsidRPr="00514539">
        <w:rPr>
          <w:rFonts w:ascii="Times New Roman" w:hAnsi="Times New Roman" w:cs="Times New Roman"/>
          <w:b/>
          <w:i/>
          <w:u w:val="single"/>
        </w:rPr>
        <w:t>:</w:t>
      </w:r>
      <w:r w:rsidR="005B08CE">
        <w:rPr>
          <w:rFonts w:ascii="Times New Roman" w:hAnsi="Times New Roman" w:cs="Times New Roman"/>
          <w:i/>
        </w:rPr>
        <w:t xml:space="preserve"> </w:t>
      </w:r>
      <w:r w:rsidR="009C3528">
        <w:rPr>
          <w:rFonts w:ascii="Times New Roman" w:hAnsi="Times New Roman" w:cs="Times New Roman"/>
          <w:i/>
        </w:rPr>
        <w:t>T</w:t>
      </w:r>
      <w:r w:rsidR="005B08CE">
        <w:rPr>
          <w:rFonts w:ascii="Times New Roman" w:hAnsi="Times New Roman" w:cs="Times New Roman"/>
          <w:i/>
        </w:rPr>
        <w:t xml:space="preserve">he number of </w:t>
      </w:r>
      <w:r w:rsidR="00D02092">
        <w:rPr>
          <w:rFonts w:ascii="Times New Roman" w:hAnsi="Times New Roman" w:cs="Times New Roman"/>
          <w:i/>
        </w:rPr>
        <w:t xml:space="preserve">PSCCH </w:t>
      </w:r>
      <w:r w:rsidR="005B08CE">
        <w:rPr>
          <w:rFonts w:ascii="Times New Roman" w:hAnsi="Times New Roman" w:cs="Times New Roman"/>
          <w:i/>
        </w:rPr>
        <w:t>symbols</w:t>
      </w:r>
      <w:r w:rsidR="00D02092">
        <w:rPr>
          <w:rFonts w:ascii="Times New Roman" w:hAnsi="Times New Roman" w:cs="Times New Roman"/>
          <w:i/>
        </w:rPr>
        <w:t xml:space="preserve"> is a part of resource pool configuration</w:t>
      </w:r>
      <w:r w:rsidR="00295410">
        <w:rPr>
          <w:rFonts w:ascii="Times New Roman" w:hAnsi="Times New Roman" w:cs="Times New Roman"/>
          <w:i/>
        </w:rPr>
        <w:t>.</w:t>
      </w:r>
    </w:p>
    <w:p w14:paraId="75D448B9" w14:textId="77777777" w:rsidR="00BA5C90" w:rsidRDefault="00BA5C90" w:rsidP="00BA5C90"/>
    <w:p w14:paraId="6BF6E11B" w14:textId="7F996650" w:rsidR="00BA5C90" w:rsidRPr="001C2AF5" w:rsidRDefault="00BA5C90" w:rsidP="00BA5C90">
      <w:pPr>
        <w:pStyle w:val="Heading2"/>
        <w:ind w:left="720" w:hanging="720"/>
        <w:rPr>
          <w:rFonts w:ascii="Times New Roman" w:hAnsi="Times New Roman"/>
          <w:sz w:val="28"/>
        </w:rPr>
      </w:pPr>
      <w:r w:rsidRPr="001C2AF5">
        <w:rPr>
          <w:rFonts w:ascii="Times New Roman" w:hAnsi="Times New Roman"/>
          <w:sz w:val="28"/>
        </w:rPr>
        <w:t xml:space="preserve">PSFCH </w:t>
      </w:r>
      <w:r w:rsidR="004E3F0D">
        <w:rPr>
          <w:rFonts w:ascii="Times New Roman" w:hAnsi="Times New Roman"/>
          <w:sz w:val="28"/>
        </w:rPr>
        <w:t xml:space="preserve">formats and resources </w:t>
      </w:r>
    </w:p>
    <w:p w14:paraId="615E1D17" w14:textId="0F92F39B" w:rsidR="00514539" w:rsidRDefault="00514539" w:rsidP="0072006A">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BF5A7A">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NR sidelink supports at least a PSFCH format for sidelink HARQ feedback which uses last symbol(s) available for the sidelink in a slot. </w:t>
      </w:r>
      <w:r w:rsidR="003B4C05">
        <w:rPr>
          <w:rFonts w:ascii="Times New Roman" w:hAnsi="Times New Roman" w:cs="Times New Roman"/>
        </w:rPr>
        <w:t xml:space="preserve">It was agreed </w:t>
      </w:r>
      <w:r w:rsidR="003B4C05">
        <w:rPr>
          <w:rFonts w:ascii="Times New Roman" w:hAnsi="Times New Roman" w:cs="Times New Roman"/>
        </w:rPr>
        <w:fldChar w:fldCharType="begin"/>
      </w:r>
      <w:r w:rsidR="003B4C05">
        <w:rPr>
          <w:rFonts w:ascii="Times New Roman" w:hAnsi="Times New Roman" w:cs="Times New Roman"/>
        </w:rPr>
        <w:instrText xml:space="preserve"> REF _Ref6907970 \r \h </w:instrText>
      </w:r>
      <w:r w:rsidR="003B4C05">
        <w:rPr>
          <w:rFonts w:ascii="Times New Roman" w:hAnsi="Times New Roman" w:cs="Times New Roman"/>
        </w:rPr>
      </w:r>
      <w:r w:rsidR="003B4C05">
        <w:rPr>
          <w:rFonts w:ascii="Times New Roman" w:hAnsi="Times New Roman" w:cs="Times New Roman"/>
        </w:rPr>
        <w:fldChar w:fldCharType="separate"/>
      </w:r>
      <w:r w:rsidR="00BF5A7A">
        <w:rPr>
          <w:rFonts w:ascii="Times New Roman" w:hAnsi="Times New Roman" w:cs="Times New Roman"/>
        </w:rPr>
        <w:t>[6]</w:t>
      </w:r>
      <w:r w:rsidR="003B4C05">
        <w:rPr>
          <w:rFonts w:ascii="Times New Roman" w:hAnsi="Times New Roman" w:cs="Times New Roman"/>
        </w:rPr>
        <w:fldChar w:fldCharType="end"/>
      </w:r>
      <w:r w:rsidR="003B4C05">
        <w:rPr>
          <w:rFonts w:ascii="Times New Roman" w:hAnsi="Times New Roman" w:cs="Times New Roman"/>
        </w:rPr>
        <w:t xml:space="preserve"> that at least for transmission perspective of a UE in a carrier, at least TDM between PSCCH/PSSCH and PSFCH is allowed for a PSFCH format for sidelink in a slot. </w:t>
      </w:r>
    </w:p>
    <w:p w14:paraId="30EF9C11" w14:textId="6327A76C" w:rsidR="00514539" w:rsidRDefault="00514539" w:rsidP="0072006A">
      <w:pPr>
        <w:jc w:val="both"/>
        <w:rPr>
          <w:rFonts w:ascii="Times New Roman" w:hAnsi="Times New Roman" w:cs="Times New Roman"/>
        </w:rPr>
      </w:pPr>
      <w:r>
        <w:rPr>
          <w:rFonts w:ascii="Times New Roman" w:hAnsi="Times New Roman" w:cs="Times New Roman"/>
        </w:rPr>
        <w:t>The NR PUCCH format 0 occupies 1 or 2 OFDM symbols in time and 1 PRB in frequency. It can fit the agreed PSFCH resource structure, as in the last symbol(s) in a slot. Hence, it is rational to support short PSFCH format with NR PUCCH format 0 as the baseline.</w:t>
      </w:r>
      <w:r w:rsidR="004A31E7">
        <w:rPr>
          <w:rFonts w:ascii="Times New Roman" w:hAnsi="Times New Roman" w:cs="Times New Roman"/>
        </w:rPr>
        <w:t xml:space="preserve"> </w:t>
      </w:r>
      <w:r w:rsidR="00412407">
        <w:rPr>
          <w:rFonts w:ascii="Times New Roman" w:hAnsi="Times New Roman" w:cs="Times New Roman"/>
        </w:rPr>
        <w:t>In case that more than 2 bits HARQ feedback needs to be supported, PUCCH format 2 could be also considered on top of PUCCH format 0.</w:t>
      </w:r>
    </w:p>
    <w:p w14:paraId="1BA8B586" w14:textId="1809CE09" w:rsidR="003B4C05" w:rsidRDefault="00FD080A" w:rsidP="0072006A">
      <w:pPr>
        <w:jc w:val="both"/>
        <w:rPr>
          <w:rFonts w:ascii="Times New Roman" w:hAnsi="Times New Roman" w:cs="Times New Roman"/>
        </w:rPr>
      </w:pPr>
      <w:r w:rsidRPr="00514539">
        <w:rPr>
          <w:rFonts w:ascii="Times New Roman" w:hAnsi="Times New Roman" w:cs="Times New Roman"/>
          <w:b/>
          <w:i/>
          <w:u w:val="single"/>
        </w:rPr>
        <w:t xml:space="preserve">Proposal </w:t>
      </w:r>
      <w:r w:rsidR="005A077B">
        <w:rPr>
          <w:rFonts w:ascii="Times New Roman" w:hAnsi="Times New Roman" w:cs="Times New Roman"/>
          <w:b/>
          <w:i/>
          <w:u w:val="single"/>
        </w:rPr>
        <w:t>12</w:t>
      </w:r>
      <w:r w:rsidRPr="00514539">
        <w:rPr>
          <w:rFonts w:ascii="Times New Roman" w:hAnsi="Times New Roman" w:cs="Times New Roman"/>
          <w:b/>
          <w:i/>
          <w:u w:val="single"/>
        </w:rPr>
        <w:t>:</w:t>
      </w:r>
      <w:r w:rsidRPr="00D80DE5">
        <w:rPr>
          <w:rFonts w:ascii="Times New Roman" w:hAnsi="Times New Roman" w:cs="Times New Roman"/>
          <w:i/>
        </w:rPr>
        <w:t xml:space="preserve"> </w:t>
      </w:r>
      <w:r w:rsidR="002E0C9B">
        <w:rPr>
          <w:rFonts w:ascii="Times New Roman" w:hAnsi="Times New Roman" w:cs="Times New Roman"/>
          <w:i/>
        </w:rPr>
        <w:t>S</w:t>
      </w:r>
      <w:r>
        <w:rPr>
          <w:rFonts w:ascii="Times New Roman" w:hAnsi="Times New Roman" w:cs="Times New Roman"/>
          <w:i/>
        </w:rPr>
        <w:t>upports short PSFCH format</w:t>
      </w:r>
      <w:r w:rsidR="00514539">
        <w:rPr>
          <w:rFonts w:ascii="Times New Roman" w:hAnsi="Times New Roman" w:cs="Times New Roman"/>
          <w:i/>
        </w:rPr>
        <w:t xml:space="preserve"> </w:t>
      </w:r>
      <w:r w:rsidR="002E0C9B">
        <w:rPr>
          <w:rFonts w:ascii="Times New Roman" w:hAnsi="Times New Roman" w:cs="Times New Roman"/>
          <w:i/>
        </w:rPr>
        <w:t xml:space="preserve">based on </w:t>
      </w:r>
      <w:r>
        <w:rPr>
          <w:rFonts w:ascii="Times New Roman" w:hAnsi="Times New Roman" w:cs="Times New Roman"/>
          <w:i/>
        </w:rPr>
        <w:t xml:space="preserve">NR PUCCH format 0 </w:t>
      </w:r>
      <w:r w:rsidR="006E7A6D">
        <w:rPr>
          <w:rFonts w:ascii="Times New Roman" w:hAnsi="Times New Roman" w:cs="Times New Roman"/>
          <w:i/>
        </w:rPr>
        <w:t>with</w:t>
      </w:r>
      <w:r w:rsidR="00CE4955">
        <w:rPr>
          <w:rFonts w:ascii="Times New Roman" w:hAnsi="Times New Roman" w:cs="Times New Roman"/>
          <w:i/>
        </w:rPr>
        <w:t xml:space="preserve"> TDM between PSCCH/PSSCH and PSFCH. </w:t>
      </w:r>
    </w:p>
    <w:p w14:paraId="1E4E23CE" w14:textId="1F6BD346" w:rsidR="0072006A" w:rsidRDefault="0072006A" w:rsidP="0072006A">
      <w:pPr>
        <w:jc w:val="both"/>
        <w:rPr>
          <w:rFonts w:ascii="Times New Roman" w:hAnsi="Times New Roman" w:cs="Times New Roman"/>
        </w:rPr>
      </w:pPr>
      <w:bookmarkStart w:id="8" w:name="_GoBack"/>
      <w:bookmarkEnd w:id="8"/>
      <w:r w:rsidRPr="00201D26">
        <w:rPr>
          <w:rFonts w:ascii="Times New Roman" w:hAnsi="Times New Roman" w:cs="Times New Roman"/>
        </w:rPr>
        <w:t xml:space="preserve">Comparing with short PSFCH format (e.g., NR PUCCH format 0), long PSFCH format (e.g., NR PUCCH format 1) is beneficial for sidelink feedback coverage extension. </w:t>
      </w:r>
      <w:r>
        <w:rPr>
          <w:rFonts w:ascii="Times New Roman" w:hAnsi="Times New Roman" w:cs="Times New Roman"/>
        </w:rPr>
        <w:t xml:space="preserve">It also has higher user multiplexing capability which is useful for sidelink groupcast using the HARQ ACK/NACK feedback scheme. </w:t>
      </w:r>
    </w:p>
    <w:p w14:paraId="07B77947" w14:textId="526446B9" w:rsidR="00FD080A" w:rsidRPr="0030043A" w:rsidRDefault="0072006A" w:rsidP="00FD080A">
      <w:pPr>
        <w:jc w:val="both"/>
        <w:rPr>
          <w:rFonts w:ascii="Times New Roman" w:hAnsi="Times New Roman" w:cs="Times New Roman"/>
          <w:lang w:val="en-GB"/>
        </w:rPr>
      </w:pPr>
      <w:r>
        <w:rPr>
          <w:rFonts w:ascii="Times New Roman" w:hAnsi="Times New Roman" w:cs="Times New Roman"/>
          <w:lang w:val="en-GB"/>
        </w:rPr>
        <w:t xml:space="preserve">For long PSFCH format (i.e., more than 2 OFDM symbols), the PSFCH resources can be FDM with </w:t>
      </w:r>
      <w:r w:rsidRPr="00D80DE5">
        <w:rPr>
          <w:rFonts w:ascii="Times New Roman" w:hAnsi="Times New Roman" w:cs="Times New Roman"/>
          <w:lang w:val="en-GB"/>
        </w:rPr>
        <w:t xml:space="preserve">the PSCCH/PSSCH resources. The disadvantage of the FDM option is that some </w:t>
      </w:r>
      <w:r>
        <w:rPr>
          <w:rFonts w:ascii="Times New Roman" w:hAnsi="Times New Roman" w:cs="Times New Roman"/>
          <w:lang w:val="en-GB"/>
        </w:rPr>
        <w:t>additional</w:t>
      </w:r>
      <w:r w:rsidRPr="00D80DE5">
        <w:rPr>
          <w:rFonts w:ascii="Times New Roman" w:hAnsi="Times New Roman" w:cs="Times New Roman"/>
          <w:lang w:val="en-GB"/>
        </w:rPr>
        <w:t xml:space="preserve"> frequency resources are allocated to PSFCH</w:t>
      </w:r>
      <w:r>
        <w:rPr>
          <w:rFonts w:ascii="Times New Roman" w:hAnsi="Times New Roman" w:cs="Times New Roman"/>
          <w:lang w:val="en-GB"/>
        </w:rPr>
        <w:t xml:space="preserve">. These additional frequency resources may not be fully utilized due to a </w:t>
      </w:r>
      <w:r w:rsidRPr="00D80DE5">
        <w:rPr>
          <w:rFonts w:ascii="Times New Roman" w:hAnsi="Times New Roman" w:cs="Times New Roman"/>
          <w:lang w:val="en-GB"/>
        </w:rPr>
        <w:t xml:space="preserve">limited number of </w:t>
      </w:r>
      <w:r>
        <w:rPr>
          <w:rFonts w:ascii="Times New Roman" w:hAnsi="Times New Roman" w:cs="Times New Roman"/>
          <w:lang w:val="en-GB"/>
        </w:rPr>
        <w:t>HARQ feedback</w:t>
      </w:r>
      <w:r w:rsidRPr="00D80DE5">
        <w:rPr>
          <w:rFonts w:ascii="Times New Roman" w:hAnsi="Times New Roman" w:cs="Times New Roman"/>
          <w:lang w:val="en-GB"/>
        </w:rPr>
        <w:t xml:space="preserve">. </w:t>
      </w:r>
      <w:r>
        <w:rPr>
          <w:rFonts w:ascii="Times New Roman" w:hAnsi="Times New Roman" w:cs="Times New Roman"/>
          <w:lang w:val="en-GB"/>
        </w:rPr>
        <w:t xml:space="preserve">One </w:t>
      </w:r>
      <w:r w:rsidRPr="00D80DE5">
        <w:rPr>
          <w:rFonts w:ascii="Times New Roman" w:hAnsi="Times New Roman" w:cs="Times New Roman"/>
          <w:lang w:val="en-GB"/>
        </w:rPr>
        <w:t xml:space="preserve">advantage of the FDM option is </w:t>
      </w:r>
      <w:r>
        <w:rPr>
          <w:rFonts w:ascii="Times New Roman" w:hAnsi="Times New Roman" w:cs="Times New Roman"/>
          <w:lang w:val="en-GB"/>
        </w:rPr>
        <w:t xml:space="preserve">that it </w:t>
      </w:r>
      <w:r w:rsidRPr="00D80DE5">
        <w:rPr>
          <w:rFonts w:ascii="Times New Roman" w:hAnsi="Times New Roman" w:cs="Times New Roman"/>
          <w:lang w:val="en-GB"/>
        </w:rPr>
        <w:t xml:space="preserve">provides more flexibilities on the HARQ feedback timing, as the HARQ feedback does not have to be at the end of a slot. </w:t>
      </w:r>
      <w:r>
        <w:rPr>
          <w:rFonts w:ascii="Times New Roman" w:hAnsi="Times New Roman" w:cs="Times New Roman"/>
          <w:lang w:val="en-GB"/>
        </w:rPr>
        <w:t>Also,</w:t>
      </w:r>
      <w:r w:rsidRPr="00D80DE5">
        <w:rPr>
          <w:rFonts w:ascii="Times New Roman" w:hAnsi="Times New Roman" w:cs="Times New Roman"/>
          <w:lang w:val="en-GB"/>
        </w:rPr>
        <w:t xml:space="preserve"> </w:t>
      </w:r>
      <w:r>
        <w:rPr>
          <w:rFonts w:ascii="Times New Roman" w:hAnsi="Times New Roman" w:cs="Times New Roman"/>
          <w:lang w:val="en-GB"/>
        </w:rPr>
        <w:t xml:space="preserve">the </w:t>
      </w:r>
      <w:r w:rsidRPr="00D80DE5">
        <w:rPr>
          <w:rFonts w:ascii="Times New Roman" w:hAnsi="Times New Roman" w:cs="Times New Roman"/>
          <w:lang w:val="en-GB"/>
        </w:rPr>
        <w:t xml:space="preserve">frequency resources allocated for PSFCH may be </w:t>
      </w:r>
      <w:r>
        <w:rPr>
          <w:rFonts w:ascii="Times New Roman" w:hAnsi="Times New Roman" w:cs="Times New Roman"/>
          <w:lang w:val="en-GB"/>
        </w:rPr>
        <w:t>share</w:t>
      </w:r>
      <w:r w:rsidRPr="00D80DE5">
        <w:rPr>
          <w:rFonts w:ascii="Times New Roman" w:hAnsi="Times New Roman" w:cs="Times New Roman"/>
          <w:lang w:val="en-GB"/>
        </w:rPr>
        <w:t xml:space="preserve">d by </w:t>
      </w:r>
      <w:r>
        <w:rPr>
          <w:rFonts w:ascii="Times New Roman" w:hAnsi="Times New Roman" w:cs="Times New Roman"/>
          <w:lang w:val="en-GB"/>
        </w:rPr>
        <w:t>standalone PSCCH</w:t>
      </w:r>
      <w:r w:rsidRPr="00D80DE5">
        <w:rPr>
          <w:rFonts w:ascii="Times New Roman" w:hAnsi="Times New Roman" w:cs="Times New Roman"/>
          <w:lang w:val="en-GB"/>
        </w:rPr>
        <w:t xml:space="preserve"> (e.g., </w:t>
      </w:r>
      <w:r>
        <w:rPr>
          <w:rFonts w:ascii="Times New Roman" w:hAnsi="Times New Roman" w:cs="Times New Roman"/>
          <w:lang w:val="en-GB"/>
        </w:rPr>
        <w:t xml:space="preserve">for </w:t>
      </w:r>
      <w:r w:rsidRPr="00D80DE5">
        <w:rPr>
          <w:rFonts w:ascii="Times New Roman" w:hAnsi="Times New Roman" w:cs="Times New Roman"/>
          <w:lang w:val="en-GB"/>
        </w:rPr>
        <w:t>pre-emption</w:t>
      </w:r>
      <w:r>
        <w:rPr>
          <w:rFonts w:ascii="Times New Roman" w:hAnsi="Times New Roman" w:cs="Times New Roman"/>
          <w:lang w:val="en-GB"/>
        </w:rPr>
        <w:t xml:space="preserve"> or</w:t>
      </w:r>
      <w:r w:rsidRPr="00D80DE5">
        <w:rPr>
          <w:rFonts w:ascii="Times New Roman" w:hAnsi="Times New Roman" w:cs="Times New Roman"/>
          <w:lang w:val="en-GB"/>
        </w:rPr>
        <w:t xml:space="preserve"> resource booking) </w:t>
      </w:r>
      <w:bookmarkStart w:id="9" w:name="_Hlk4531426"/>
      <w:r w:rsidRPr="00D80DE5">
        <w:rPr>
          <w:rFonts w:ascii="Times New Roman" w:hAnsi="Times New Roman" w:cs="Times New Roman"/>
          <w:lang w:val="en-GB"/>
        </w:rPr>
        <w:t>to achieve high resource usage efficienc</w:t>
      </w:r>
      <w:r>
        <w:rPr>
          <w:rFonts w:ascii="Times New Roman" w:hAnsi="Times New Roman" w:cs="Times New Roman"/>
          <w:lang w:val="en-GB"/>
        </w:rPr>
        <w:t>y</w:t>
      </w:r>
      <w:bookmarkEnd w:id="9"/>
      <w:r>
        <w:rPr>
          <w:rFonts w:ascii="Times New Roman" w:hAnsi="Times New Roman" w:cs="Times New Roman"/>
          <w:lang w:val="en-GB"/>
        </w:rPr>
        <w:t xml:space="preserve">, since each of PSFCH or standalone PSCCH may occupy small frequency resources (e.g., 1 PRB). </w:t>
      </w:r>
      <w:r>
        <w:rPr>
          <w:rFonts w:ascii="Times New Roman" w:hAnsi="Times New Roman" w:cs="Times New Roman"/>
        </w:rPr>
        <w:t>More details of standalone PS</w:t>
      </w:r>
      <w:r w:rsidR="004B3FDA">
        <w:rPr>
          <w:rFonts w:ascii="Times New Roman" w:hAnsi="Times New Roman" w:cs="Times New Roman"/>
        </w:rPr>
        <w:t>C</w:t>
      </w:r>
      <w:r>
        <w:rPr>
          <w:rFonts w:ascii="Times New Roman" w:hAnsi="Times New Roman" w:cs="Times New Roman"/>
        </w:rPr>
        <w:t xml:space="preserve">CH are </w:t>
      </w:r>
      <w:r w:rsidR="00B84089">
        <w:rPr>
          <w:rFonts w:ascii="Times New Roman" w:hAnsi="Times New Roman" w:cs="Times New Roman"/>
        </w:rPr>
        <w:t>provided</w:t>
      </w:r>
      <w:r>
        <w:rPr>
          <w:rFonts w:ascii="Times New Roman" w:hAnsi="Times New Roman" w:cs="Times New Roman"/>
        </w:rPr>
        <w:t xml:space="preserve"> in our companion contribution </w:t>
      </w:r>
      <w:r>
        <w:rPr>
          <w:rFonts w:ascii="Times New Roman" w:hAnsi="Times New Roman" w:cs="Times New Roman"/>
        </w:rPr>
        <w:fldChar w:fldCharType="begin"/>
      </w:r>
      <w:r>
        <w:rPr>
          <w:rFonts w:ascii="Times New Roman" w:hAnsi="Times New Roman" w:cs="Times New Roman"/>
        </w:rPr>
        <w:instrText xml:space="preserve"> REF _Ref4139472 \r \h </w:instrText>
      </w:r>
      <w:r>
        <w:rPr>
          <w:rFonts w:ascii="Times New Roman" w:hAnsi="Times New Roman" w:cs="Times New Roman"/>
        </w:rPr>
      </w:r>
      <w:r>
        <w:rPr>
          <w:rFonts w:ascii="Times New Roman" w:hAnsi="Times New Roman" w:cs="Times New Roman"/>
        </w:rPr>
        <w:fldChar w:fldCharType="separate"/>
      </w:r>
      <w:r w:rsidR="00BF5A7A">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lang w:val="en-GB"/>
        </w:rPr>
        <w:t xml:space="preserve"> </w:t>
      </w:r>
      <w:bookmarkStart w:id="10" w:name="_Hlk534989502"/>
    </w:p>
    <w:p w14:paraId="54BB9C7D" w14:textId="0A5F891C" w:rsidR="0030043A" w:rsidRPr="00201D26" w:rsidRDefault="0030043A" w:rsidP="0030043A">
      <w:pPr>
        <w:jc w:val="both"/>
        <w:rPr>
          <w:rFonts w:ascii="Times New Roman" w:hAnsi="Times New Roman" w:cs="Times New Roman"/>
        </w:rPr>
      </w:pPr>
      <w:r w:rsidRPr="00514539">
        <w:rPr>
          <w:rFonts w:ascii="Times New Roman" w:hAnsi="Times New Roman" w:cs="Times New Roman"/>
          <w:b/>
          <w:i/>
          <w:u w:val="single"/>
        </w:rPr>
        <w:t xml:space="preserve">Proposal </w:t>
      </w:r>
      <w:r w:rsidR="002E0C9B">
        <w:rPr>
          <w:rFonts w:ascii="Times New Roman" w:hAnsi="Times New Roman" w:cs="Times New Roman"/>
          <w:b/>
          <w:i/>
          <w:u w:val="single"/>
        </w:rPr>
        <w:t>13</w:t>
      </w:r>
      <w:r w:rsidRPr="00514539">
        <w:rPr>
          <w:rFonts w:ascii="Times New Roman" w:hAnsi="Times New Roman" w:cs="Times New Roman"/>
          <w:b/>
          <w:i/>
          <w:u w:val="single"/>
        </w:rPr>
        <w:t>:</w:t>
      </w:r>
      <w:r w:rsidRPr="00D80DE5">
        <w:rPr>
          <w:rFonts w:ascii="Times New Roman" w:hAnsi="Times New Roman" w:cs="Times New Roman"/>
          <w:i/>
        </w:rPr>
        <w:t xml:space="preserve"> </w:t>
      </w:r>
      <w:r w:rsidR="002E0C9B">
        <w:rPr>
          <w:rFonts w:ascii="Times New Roman" w:hAnsi="Times New Roman" w:cs="Times New Roman"/>
          <w:i/>
        </w:rPr>
        <w:t>S</w:t>
      </w:r>
      <w:r>
        <w:rPr>
          <w:rFonts w:ascii="Times New Roman" w:hAnsi="Times New Roman" w:cs="Times New Roman"/>
          <w:i/>
        </w:rPr>
        <w:t xml:space="preserve">upports long PSFCH format </w:t>
      </w:r>
      <w:r w:rsidR="006E7A6D">
        <w:rPr>
          <w:rFonts w:ascii="Times New Roman" w:hAnsi="Times New Roman" w:cs="Times New Roman"/>
          <w:i/>
        </w:rPr>
        <w:t xml:space="preserve">based on </w:t>
      </w:r>
      <w:r>
        <w:rPr>
          <w:rFonts w:ascii="Times New Roman" w:hAnsi="Times New Roman" w:cs="Times New Roman"/>
          <w:i/>
        </w:rPr>
        <w:t xml:space="preserve">NR PUCCH format 1 </w:t>
      </w:r>
      <w:r w:rsidR="006E7A6D">
        <w:rPr>
          <w:rFonts w:ascii="Times New Roman" w:hAnsi="Times New Roman" w:cs="Times New Roman"/>
          <w:i/>
        </w:rPr>
        <w:t>with</w:t>
      </w:r>
      <w:r>
        <w:rPr>
          <w:rFonts w:ascii="Times New Roman" w:hAnsi="Times New Roman" w:cs="Times New Roman"/>
          <w:i/>
        </w:rPr>
        <w:t xml:space="preserve"> FDM between PSCCH/PSSCH and PSFCH. </w:t>
      </w:r>
    </w:p>
    <w:bookmarkEnd w:id="10"/>
    <w:p w14:paraId="693F6BBF" w14:textId="77777777" w:rsidR="0072006A" w:rsidRPr="00514539" w:rsidRDefault="0072006A" w:rsidP="000500FE">
      <w:pPr>
        <w:jc w:val="both"/>
        <w:rPr>
          <w:rFonts w:ascii="Times New Roman" w:hAnsi="Times New Roman" w:cs="Times New Roman"/>
        </w:rPr>
      </w:pPr>
    </w:p>
    <w:p w14:paraId="7FC98351" w14:textId="6C44DC68" w:rsidR="005C3F85" w:rsidRPr="00D80008" w:rsidRDefault="007A27AE" w:rsidP="005C3F85">
      <w:pPr>
        <w:pStyle w:val="Heading2"/>
        <w:ind w:left="720" w:hanging="720"/>
        <w:rPr>
          <w:rFonts w:ascii="Times New Roman" w:hAnsi="Times New Roman"/>
          <w:sz w:val="28"/>
        </w:rPr>
      </w:pPr>
      <w:r>
        <w:rPr>
          <w:rFonts w:ascii="Times New Roman" w:hAnsi="Times New Roman"/>
          <w:sz w:val="28"/>
        </w:rPr>
        <w:t xml:space="preserve">PSCCH design </w:t>
      </w:r>
    </w:p>
    <w:p w14:paraId="3D959D14" w14:textId="7A1CCD6A" w:rsidR="0064512F" w:rsidRDefault="0064512F" w:rsidP="0064512F">
      <w:pPr>
        <w:jc w:val="both"/>
        <w:rPr>
          <w:rFonts w:ascii="Times New Roman" w:hAnsi="Times New Roman" w:cs="Times New Roman"/>
        </w:rPr>
      </w:pPr>
      <w:r>
        <w:rPr>
          <w:rFonts w:ascii="Times New Roman" w:hAnsi="Times New Roman" w:cs="Times New Roman"/>
        </w:rPr>
        <w:t xml:space="preserve">Unlike LTE V2X which only supports sidelink broadcast, the NR V2X supports sidelink broadcast, groupcast and unicast. The sidelink control information for groupcast and unicast is different from the sidelink control information for broadcast. For example, to support HARQ combining in sidelink unicast or groupcast, the HARQ process </w:t>
      </w:r>
      <w:r w:rsidR="0085465D">
        <w:rPr>
          <w:rFonts w:ascii="Times New Roman" w:hAnsi="Times New Roman" w:cs="Times New Roman"/>
        </w:rPr>
        <w:t>ID</w:t>
      </w:r>
      <w:r>
        <w:rPr>
          <w:rFonts w:ascii="Times New Roman" w:hAnsi="Times New Roman" w:cs="Times New Roman"/>
        </w:rPr>
        <w:t>, new data indicator, redundancy version</w:t>
      </w:r>
      <w:r w:rsidR="00CB639A">
        <w:rPr>
          <w:rFonts w:ascii="Times New Roman" w:hAnsi="Times New Roman" w:cs="Times New Roman"/>
        </w:rPr>
        <w:t xml:space="preserve"> and</w:t>
      </w:r>
      <w:r w:rsidR="00B84089">
        <w:rPr>
          <w:rFonts w:ascii="Times New Roman" w:hAnsi="Times New Roman" w:cs="Times New Roman"/>
        </w:rPr>
        <w:t xml:space="preserve"> layer 1</w:t>
      </w:r>
      <w:r w:rsidR="00CB639A">
        <w:rPr>
          <w:rFonts w:ascii="Times New Roman" w:hAnsi="Times New Roman" w:cs="Times New Roman"/>
        </w:rPr>
        <w:t xml:space="preserve"> source ID</w:t>
      </w:r>
      <w:r>
        <w:rPr>
          <w:rFonts w:ascii="Times New Roman" w:hAnsi="Times New Roman" w:cs="Times New Roman"/>
        </w:rPr>
        <w:t xml:space="preserve"> should be contained in SCI. This set of information does not have to be contained in the SCI associated with sidelink broadcast. </w:t>
      </w:r>
      <w:r w:rsidR="00CB639A">
        <w:rPr>
          <w:rFonts w:ascii="Times New Roman" w:hAnsi="Times New Roman" w:cs="Times New Roman"/>
        </w:rPr>
        <w:t xml:space="preserve">More details </w:t>
      </w:r>
      <w:r>
        <w:rPr>
          <w:rFonts w:ascii="Times New Roman" w:hAnsi="Times New Roman" w:cs="Times New Roman"/>
        </w:rPr>
        <w:t>are discussed in our companion contribution</w:t>
      </w:r>
      <w:r w:rsidR="00BF5A7A">
        <w:rPr>
          <w:rFonts w:ascii="Times New Roman" w:hAnsi="Times New Roman" w:cs="Times New Roman"/>
        </w:rPr>
        <w:t xml:space="preserve"> </w:t>
      </w:r>
      <w:r w:rsidR="00BF5A7A">
        <w:rPr>
          <w:rFonts w:ascii="Times New Roman" w:hAnsi="Times New Roman" w:cs="Times New Roman"/>
        </w:rPr>
        <w:fldChar w:fldCharType="begin"/>
      </w:r>
      <w:r w:rsidR="00BF5A7A">
        <w:rPr>
          <w:rFonts w:ascii="Times New Roman" w:hAnsi="Times New Roman" w:cs="Times New Roman"/>
        </w:rPr>
        <w:instrText xml:space="preserve"> REF _Ref7613649 \r \h </w:instrText>
      </w:r>
      <w:r w:rsidR="00BF5A7A">
        <w:rPr>
          <w:rFonts w:ascii="Times New Roman" w:hAnsi="Times New Roman" w:cs="Times New Roman"/>
        </w:rPr>
      </w:r>
      <w:r w:rsidR="00BF5A7A">
        <w:rPr>
          <w:rFonts w:ascii="Times New Roman" w:hAnsi="Times New Roman" w:cs="Times New Roman"/>
        </w:rPr>
        <w:fldChar w:fldCharType="separate"/>
      </w:r>
      <w:r w:rsidR="00BF5A7A">
        <w:rPr>
          <w:rFonts w:ascii="Times New Roman" w:hAnsi="Times New Roman" w:cs="Times New Roman"/>
        </w:rPr>
        <w:t>[10]</w:t>
      </w:r>
      <w:r w:rsidR="00BF5A7A">
        <w:rPr>
          <w:rFonts w:ascii="Times New Roman" w:hAnsi="Times New Roman" w:cs="Times New Roman"/>
        </w:rPr>
        <w:fldChar w:fldCharType="end"/>
      </w:r>
      <w:r>
        <w:rPr>
          <w:rFonts w:ascii="Times New Roman" w:hAnsi="Times New Roman" w:cs="Times New Roman"/>
        </w:rPr>
        <w:t>. In general, it is expected that less sidelink control information is needed for sidelink broadcast than for sidelink unicast or groupcast</w:t>
      </w:r>
      <w:r w:rsidR="008471AC">
        <w:rPr>
          <w:rFonts w:ascii="Times New Roman" w:hAnsi="Times New Roman" w:cs="Times New Roman"/>
        </w:rPr>
        <w:t>.</w:t>
      </w:r>
      <w:r w:rsidR="0070511A">
        <w:rPr>
          <w:rFonts w:ascii="Times New Roman" w:hAnsi="Times New Roman" w:cs="Times New Roman"/>
        </w:rPr>
        <w:t xml:space="preserve"> </w:t>
      </w:r>
      <w:r w:rsidR="00896998">
        <w:rPr>
          <w:rFonts w:ascii="Times New Roman" w:hAnsi="Times New Roman" w:cs="Times New Roman"/>
        </w:rPr>
        <w:t xml:space="preserve">The following discussions are based on the assumption that a common resource pool supports sidelink unicast, groupcast and broadcast. </w:t>
      </w:r>
    </w:p>
    <w:p w14:paraId="2FB7EC85" w14:textId="442E8ED9" w:rsidR="0064512F" w:rsidRDefault="0064512F" w:rsidP="0064512F">
      <w:pPr>
        <w:jc w:val="both"/>
        <w:rPr>
          <w:rFonts w:ascii="Times New Roman" w:hAnsi="Times New Roman" w:cs="Times New Roman"/>
        </w:rPr>
      </w:pPr>
      <w:r>
        <w:rPr>
          <w:rFonts w:ascii="Times New Roman" w:hAnsi="Times New Roman" w:cs="Times New Roman"/>
        </w:rPr>
        <w:t xml:space="preserve">If a </w:t>
      </w:r>
      <w:r w:rsidR="00A1585F">
        <w:rPr>
          <w:rFonts w:ascii="Times New Roman" w:hAnsi="Times New Roman" w:cs="Times New Roman"/>
        </w:rPr>
        <w:t>single</w:t>
      </w:r>
      <w:r>
        <w:rPr>
          <w:rFonts w:ascii="Times New Roman" w:hAnsi="Times New Roman" w:cs="Times New Roman"/>
        </w:rPr>
        <w:t xml:space="preserve"> SCI format is used for sidelink broadcast, groupcast and unicast, then the sidelink broadcast does not take advantage of the potential coding gain, and hence </w:t>
      </w:r>
      <w:r w:rsidR="00A1585F">
        <w:rPr>
          <w:rFonts w:ascii="Times New Roman" w:hAnsi="Times New Roman" w:cs="Times New Roman"/>
        </w:rPr>
        <w:t xml:space="preserve">resulting in reduced </w:t>
      </w:r>
      <w:r>
        <w:rPr>
          <w:rFonts w:ascii="Times New Roman" w:hAnsi="Times New Roman" w:cs="Times New Roman"/>
        </w:rPr>
        <w:t xml:space="preserve">SCI transmission reliability. </w:t>
      </w:r>
    </w:p>
    <w:p w14:paraId="3DF98581" w14:textId="370B25C6" w:rsidR="0064512F" w:rsidRDefault="0064512F" w:rsidP="0064512F">
      <w:pPr>
        <w:jc w:val="both"/>
        <w:rPr>
          <w:rFonts w:ascii="Times New Roman" w:hAnsi="Times New Roman" w:cs="Times New Roman"/>
        </w:rPr>
      </w:pPr>
      <w:r>
        <w:rPr>
          <w:rFonts w:ascii="Times New Roman" w:hAnsi="Times New Roman" w:cs="Times New Roman"/>
        </w:rPr>
        <w:t xml:space="preserve">Alternatively, multiple SCI formats </w:t>
      </w:r>
      <w:r w:rsidR="00D7383F">
        <w:rPr>
          <w:rFonts w:ascii="Times New Roman" w:hAnsi="Times New Roman" w:cs="Times New Roman"/>
        </w:rPr>
        <w:t>may</w:t>
      </w:r>
      <w:r>
        <w:rPr>
          <w:rFonts w:ascii="Times New Roman" w:hAnsi="Times New Roman" w:cs="Times New Roman"/>
        </w:rPr>
        <w:t xml:space="preserve"> be designed for different traffic types. However, this increases the SCI decoding complexity</w:t>
      </w:r>
      <w:r w:rsidR="00B84089">
        <w:rPr>
          <w:rFonts w:ascii="Times New Roman" w:hAnsi="Times New Roman" w:cs="Times New Roman"/>
        </w:rPr>
        <w:t xml:space="preserve"> if these SCI formats have different payload sizes</w:t>
      </w:r>
      <w:r>
        <w:rPr>
          <w:rFonts w:ascii="Times New Roman" w:hAnsi="Times New Roman" w:cs="Times New Roman"/>
        </w:rPr>
        <w:t xml:space="preserve">. The SCI decoding complexity is further increased, in case multiple aggregation levels for PSCCH are supported for reliable SCI transmission </w:t>
      </w:r>
      <w:r w:rsidR="00A1585F">
        <w:rPr>
          <w:rFonts w:ascii="Times New Roman" w:hAnsi="Times New Roman" w:cs="Times New Roman"/>
        </w:rPr>
        <w:t>in</w:t>
      </w:r>
      <w:r>
        <w:rPr>
          <w:rFonts w:ascii="Times New Roman" w:hAnsi="Times New Roman" w:cs="Times New Roman"/>
        </w:rPr>
        <w:t xml:space="preserve"> various channel conditions.</w:t>
      </w:r>
    </w:p>
    <w:p w14:paraId="305956B7" w14:textId="3A15357D" w:rsidR="00A36813" w:rsidRDefault="0064512F" w:rsidP="0064512F">
      <w:pPr>
        <w:jc w:val="both"/>
        <w:rPr>
          <w:rFonts w:ascii="Times New Roman" w:hAnsi="Times New Roman" w:cs="Times New Roman"/>
        </w:rPr>
      </w:pPr>
      <w:r>
        <w:rPr>
          <w:rFonts w:ascii="Times New Roman" w:hAnsi="Times New Roman" w:cs="Times New Roman"/>
        </w:rPr>
        <w:t>The contents of SCI c</w:t>
      </w:r>
      <w:r w:rsidR="00B84089">
        <w:rPr>
          <w:rFonts w:ascii="Times New Roman" w:hAnsi="Times New Roman" w:cs="Times New Roman"/>
        </w:rPr>
        <w:t>an</w:t>
      </w:r>
      <w:r>
        <w:rPr>
          <w:rFonts w:ascii="Times New Roman" w:hAnsi="Times New Roman" w:cs="Times New Roman"/>
        </w:rPr>
        <w:t xml:space="preserve"> be categorized to two parts</w:t>
      </w:r>
      <w:r w:rsidR="00E638FF">
        <w:rPr>
          <w:rFonts w:ascii="Times New Roman" w:hAnsi="Times New Roman" w:cs="Times New Roman"/>
        </w:rPr>
        <w:t xml:space="preserve"> or two stage</w:t>
      </w:r>
      <w:r w:rsidR="008B1CAC">
        <w:rPr>
          <w:rFonts w:ascii="Times New Roman" w:hAnsi="Times New Roman" w:cs="Times New Roman"/>
        </w:rPr>
        <w:t>s</w:t>
      </w:r>
      <w:r>
        <w:rPr>
          <w:rFonts w:ascii="Times New Roman" w:hAnsi="Times New Roman" w:cs="Times New Roman"/>
        </w:rPr>
        <w:t>. The SCI part 1</w:t>
      </w:r>
      <w:r w:rsidR="00DE34CF">
        <w:rPr>
          <w:rFonts w:ascii="Times New Roman" w:hAnsi="Times New Roman" w:cs="Times New Roman"/>
        </w:rPr>
        <w:t xml:space="preserve"> (or SCI stage 1)</w:t>
      </w:r>
      <w:r>
        <w:rPr>
          <w:rFonts w:ascii="Times New Roman" w:hAnsi="Times New Roman" w:cs="Times New Roman"/>
        </w:rPr>
        <w:t xml:space="preserve"> contains information which needs to be broadcast. The resource reservation related information needs to be learned by </w:t>
      </w:r>
      <w:r w:rsidR="0039401E">
        <w:rPr>
          <w:rFonts w:ascii="Times New Roman" w:hAnsi="Times New Roman" w:cs="Times New Roman"/>
        </w:rPr>
        <w:t>any</w:t>
      </w:r>
      <w:r>
        <w:rPr>
          <w:rFonts w:ascii="Times New Roman" w:hAnsi="Times New Roman" w:cs="Times New Roman"/>
        </w:rPr>
        <w:t xml:space="preserve"> UE in order to avoid </w:t>
      </w:r>
      <w:r w:rsidR="00B84089">
        <w:rPr>
          <w:rFonts w:ascii="Times New Roman" w:hAnsi="Times New Roman" w:cs="Times New Roman"/>
        </w:rPr>
        <w:t xml:space="preserve">sidelink resource </w:t>
      </w:r>
      <w:r>
        <w:rPr>
          <w:rFonts w:ascii="Times New Roman" w:hAnsi="Times New Roman" w:cs="Times New Roman"/>
        </w:rPr>
        <w:t>collisions, and hence it belongs to SCI part 1.</w:t>
      </w:r>
      <w:r w:rsidR="00CB639A">
        <w:rPr>
          <w:rFonts w:ascii="Times New Roman" w:hAnsi="Times New Roman" w:cs="Times New Roman"/>
        </w:rPr>
        <w:t xml:space="preserve"> SCI part 1 also include</w:t>
      </w:r>
      <w:r w:rsidR="0039401E">
        <w:rPr>
          <w:rFonts w:ascii="Times New Roman" w:hAnsi="Times New Roman" w:cs="Times New Roman"/>
        </w:rPr>
        <w:t>s</w:t>
      </w:r>
      <w:r w:rsidR="00CB639A">
        <w:rPr>
          <w:rFonts w:ascii="Times New Roman" w:hAnsi="Times New Roman" w:cs="Times New Roman"/>
        </w:rPr>
        <w:t xml:space="preserve"> some assistant information to facilitate SCI part 2 decoding.</w:t>
      </w:r>
      <w:r w:rsidR="0039401E">
        <w:rPr>
          <w:rFonts w:ascii="Times New Roman" w:hAnsi="Times New Roman" w:cs="Times New Roman"/>
        </w:rPr>
        <w:t xml:space="preserve"> With this principle, sidelink broadcast has SCI part 1</w:t>
      </w:r>
      <w:r w:rsidR="00B84089">
        <w:rPr>
          <w:rFonts w:ascii="Times New Roman" w:hAnsi="Times New Roman" w:cs="Times New Roman"/>
        </w:rPr>
        <w:t xml:space="preserve"> only</w:t>
      </w:r>
      <w:r w:rsidR="0039401E">
        <w:rPr>
          <w:rFonts w:ascii="Times New Roman" w:hAnsi="Times New Roman" w:cs="Times New Roman"/>
        </w:rPr>
        <w:t>, since all its</w:t>
      </w:r>
      <w:r w:rsidR="00B84089">
        <w:rPr>
          <w:rFonts w:ascii="Times New Roman" w:hAnsi="Times New Roman" w:cs="Times New Roman"/>
        </w:rPr>
        <w:t xml:space="preserve"> control information</w:t>
      </w:r>
      <w:r w:rsidR="0039401E">
        <w:rPr>
          <w:rFonts w:ascii="Times New Roman" w:hAnsi="Times New Roman" w:cs="Times New Roman"/>
        </w:rPr>
        <w:t xml:space="preserve"> needs to be broadcast.</w:t>
      </w:r>
      <w:r w:rsidR="00EF0F87">
        <w:rPr>
          <w:rFonts w:ascii="Times New Roman" w:hAnsi="Times New Roman" w:cs="Times New Roman"/>
        </w:rPr>
        <w:t xml:space="preserve"> It is possible two SCI part 1 formats are used, one for sidelink broadcast and the other for sidelink unicast or groupcast.</w:t>
      </w:r>
      <w:r w:rsidR="00B86FB9">
        <w:rPr>
          <w:rFonts w:ascii="Times New Roman" w:hAnsi="Times New Roman" w:cs="Times New Roman"/>
        </w:rPr>
        <w:t xml:space="preserve"> The sidelink unicast or groupcast with HARQ disabled can </w:t>
      </w:r>
      <w:r w:rsidR="00B84089">
        <w:rPr>
          <w:rFonts w:ascii="Times New Roman" w:hAnsi="Times New Roman" w:cs="Times New Roman"/>
        </w:rPr>
        <w:t>be treated as s</w:t>
      </w:r>
      <w:r w:rsidR="00B86FB9">
        <w:rPr>
          <w:rFonts w:ascii="Times New Roman" w:hAnsi="Times New Roman" w:cs="Times New Roman"/>
        </w:rPr>
        <w:t>idelink broadcast</w:t>
      </w:r>
      <w:r w:rsidR="00B84089">
        <w:rPr>
          <w:rFonts w:ascii="Times New Roman" w:hAnsi="Times New Roman" w:cs="Times New Roman"/>
        </w:rPr>
        <w:t>.</w:t>
      </w:r>
    </w:p>
    <w:p w14:paraId="41498C52" w14:textId="37116635" w:rsidR="00054FF5" w:rsidRDefault="0064512F" w:rsidP="0064512F">
      <w:pPr>
        <w:jc w:val="both"/>
        <w:rPr>
          <w:rFonts w:ascii="Times New Roman" w:hAnsi="Times New Roman" w:cs="Times New Roman"/>
        </w:rPr>
      </w:pPr>
      <w:r>
        <w:rPr>
          <w:rFonts w:ascii="Times New Roman" w:hAnsi="Times New Roman" w:cs="Times New Roman"/>
        </w:rPr>
        <w:t>The SCI part 2</w:t>
      </w:r>
      <w:r w:rsidR="00DE34CF">
        <w:rPr>
          <w:rFonts w:ascii="Times New Roman" w:hAnsi="Times New Roman" w:cs="Times New Roman"/>
        </w:rPr>
        <w:t xml:space="preserve"> (or SCI stage </w:t>
      </w:r>
      <w:r w:rsidR="00A1585F">
        <w:rPr>
          <w:rFonts w:ascii="Times New Roman" w:hAnsi="Times New Roman" w:cs="Times New Roman"/>
        </w:rPr>
        <w:t>2</w:t>
      </w:r>
      <w:r w:rsidR="00DE34CF">
        <w:rPr>
          <w:rFonts w:ascii="Times New Roman" w:hAnsi="Times New Roman" w:cs="Times New Roman"/>
        </w:rPr>
        <w:t>)</w:t>
      </w:r>
      <w:r>
        <w:rPr>
          <w:rFonts w:ascii="Times New Roman" w:hAnsi="Times New Roman" w:cs="Times New Roman"/>
        </w:rPr>
        <w:t xml:space="preserve"> contains information which needs</w:t>
      </w:r>
      <w:r w:rsidR="00DD5C13">
        <w:rPr>
          <w:rFonts w:ascii="Times New Roman" w:hAnsi="Times New Roman" w:cs="Times New Roman"/>
        </w:rPr>
        <w:t xml:space="preserve"> to be received only by targeted</w:t>
      </w:r>
      <w:r>
        <w:rPr>
          <w:rFonts w:ascii="Times New Roman" w:hAnsi="Times New Roman" w:cs="Times New Roman"/>
        </w:rPr>
        <w:t xml:space="preserve"> UEs. </w:t>
      </w:r>
      <w:r w:rsidR="00A1585F">
        <w:rPr>
          <w:rFonts w:ascii="Times New Roman" w:hAnsi="Times New Roman" w:cs="Times New Roman"/>
        </w:rPr>
        <w:t>Note that</w:t>
      </w:r>
      <w:r>
        <w:rPr>
          <w:rFonts w:ascii="Times New Roman" w:hAnsi="Times New Roman" w:cs="Times New Roman"/>
        </w:rPr>
        <w:t xml:space="preserve"> the information related to unicast or groupcast sidelink PSSCH decoding (e.g., HARQ process </w:t>
      </w:r>
      <w:r w:rsidR="0085465D">
        <w:rPr>
          <w:rFonts w:ascii="Times New Roman" w:hAnsi="Times New Roman" w:cs="Times New Roman"/>
        </w:rPr>
        <w:t>ID</w:t>
      </w:r>
      <w:r>
        <w:rPr>
          <w:rFonts w:ascii="Times New Roman" w:hAnsi="Times New Roman" w:cs="Times New Roman"/>
        </w:rPr>
        <w:t xml:space="preserve">, new data indicator, redundancy version, </w:t>
      </w:r>
      <w:r w:rsidR="00553FD7">
        <w:rPr>
          <w:rFonts w:ascii="Times New Roman" w:hAnsi="Times New Roman" w:cs="Times New Roman"/>
        </w:rPr>
        <w:t>layer</w:t>
      </w:r>
      <w:r w:rsidR="00FE0C58">
        <w:rPr>
          <w:rFonts w:ascii="Times New Roman" w:hAnsi="Times New Roman" w:cs="Times New Roman"/>
        </w:rPr>
        <w:t>-</w:t>
      </w:r>
      <w:r w:rsidR="00553FD7">
        <w:rPr>
          <w:rFonts w:ascii="Times New Roman" w:hAnsi="Times New Roman" w:cs="Times New Roman"/>
        </w:rPr>
        <w:t xml:space="preserve">1 </w:t>
      </w:r>
      <w:r>
        <w:rPr>
          <w:rFonts w:ascii="Times New Roman" w:hAnsi="Times New Roman" w:cs="Times New Roman"/>
        </w:rPr>
        <w:t>source ID, etc</w:t>
      </w:r>
      <w:r w:rsidR="009C5798">
        <w:rPr>
          <w:rFonts w:ascii="Times New Roman" w:hAnsi="Times New Roman" w:cs="Times New Roman"/>
        </w:rPr>
        <w:t>.</w:t>
      </w:r>
      <w:r>
        <w:rPr>
          <w:rFonts w:ascii="Times New Roman" w:hAnsi="Times New Roman" w:cs="Times New Roman"/>
        </w:rPr>
        <w:t xml:space="preserve">) is only </w:t>
      </w:r>
      <w:r w:rsidR="00A1585F">
        <w:rPr>
          <w:rFonts w:ascii="Times New Roman" w:hAnsi="Times New Roman" w:cs="Times New Roman"/>
        </w:rPr>
        <w:t>needed</w:t>
      </w:r>
      <w:r>
        <w:rPr>
          <w:rFonts w:ascii="Times New Roman" w:hAnsi="Times New Roman" w:cs="Times New Roman"/>
        </w:rPr>
        <w:t xml:space="preserve"> </w:t>
      </w:r>
      <w:r w:rsidR="00A1585F">
        <w:rPr>
          <w:rFonts w:ascii="Times New Roman" w:hAnsi="Times New Roman" w:cs="Times New Roman"/>
        </w:rPr>
        <w:t>for</w:t>
      </w:r>
      <w:r>
        <w:rPr>
          <w:rFonts w:ascii="Times New Roman" w:hAnsi="Times New Roman" w:cs="Times New Roman"/>
        </w:rPr>
        <w:t xml:space="preserve"> targeted UEs</w:t>
      </w:r>
      <w:r w:rsidR="00A1585F">
        <w:rPr>
          <w:rFonts w:ascii="Times New Roman" w:hAnsi="Times New Roman" w:cs="Times New Roman"/>
        </w:rPr>
        <w:t xml:space="preserve">. This PSSCH decoding related information </w:t>
      </w:r>
      <w:r>
        <w:rPr>
          <w:rFonts w:ascii="Times New Roman" w:hAnsi="Times New Roman" w:cs="Times New Roman"/>
        </w:rPr>
        <w:t>belongs to SCI part 2.</w:t>
      </w:r>
      <w:r w:rsidR="00A36813">
        <w:rPr>
          <w:rFonts w:ascii="Times New Roman" w:hAnsi="Times New Roman" w:cs="Times New Roman"/>
        </w:rPr>
        <w:t xml:space="preserve"> </w:t>
      </w:r>
    </w:p>
    <w:p w14:paraId="1AEF1E2F" w14:textId="760ADE72" w:rsidR="00EF0F87" w:rsidRDefault="00054FF5" w:rsidP="0064512F">
      <w:pPr>
        <w:jc w:val="both"/>
        <w:rPr>
          <w:rFonts w:ascii="Times New Roman" w:hAnsi="Times New Roman" w:cs="Times New Roman"/>
        </w:rPr>
      </w:pPr>
      <w:r>
        <w:rPr>
          <w:rFonts w:ascii="Times New Roman" w:hAnsi="Times New Roman" w:cs="Times New Roman"/>
        </w:rPr>
        <w:t xml:space="preserve">The SCI part 1 can have a fixed payload size </w:t>
      </w:r>
      <w:r w:rsidR="00EF0F87">
        <w:rPr>
          <w:rFonts w:ascii="Times New Roman" w:hAnsi="Times New Roman" w:cs="Times New Roman"/>
        </w:rPr>
        <w:t xml:space="preserve">(for both SCI part 1 formats) </w:t>
      </w:r>
      <w:r>
        <w:rPr>
          <w:rFonts w:ascii="Times New Roman" w:hAnsi="Times New Roman" w:cs="Times New Roman"/>
        </w:rPr>
        <w:t xml:space="preserve">and </w:t>
      </w:r>
      <w:r w:rsidR="00553FD7">
        <w:rPr>
          <w:rFonts w:ascii="Times New Roman" w:hAnsi="Times New Roman" w:cs="Times New Roman"/>
        </w:rPr>
        <w:t xml:space="preserve">a fixed </w:t>
      </w:r>
      <w:r>
        <w:rPr>
          <w:rFonts w:ascii="Times New Roman" w:hAnsi="Times New Roman" w:cs="Times New Roman"/>
        </w:rPr>
        <w:t xml:space="preserve">resource location so that the decoding complexity of SCI part 1 is minimized. </w:t>
      </w:r>
      <w:r w:rsidR="0064512F">
        <w:rPr>
          <w:rFonts w:ascii="Times New Roman" w:hAnsi="Times New Roman" w:cs="Times New Roman"/>
        </w:rPr>
        <w:t>When the SCI for</w:t>
      </w:r>
      <w:r w:rsidR="00EF0F87">
        <w:rPr>
          <w:rFonts w:ascii="Times New Roman" w:hAnsi="Times New Roman" w:cs="Times New Roman"/>
        </w:rPr>
        <w:t xml:space="preserve"> </w:t>
      </w:r>
      <w:r w:rsidR="0064512F">
        <w:rPr>
          <w:rFonts w:ascii="Times New Roman" w:hAnsi="Times New Roman" w:cs="Times New Roman"/>
        </w:rPr>
        <w:t xml:space="preserve">sidelink unicast or groupcast is sent over sidelink, a UE not involved in </w:t>
      </w:r>
      <w:r w:rsidR="00EF0F87">
        <w:rPr>
          <w:rFonts w:ascii="Times New Roman" w:hAnsi="Times New Roman" w:cs="Times New Roman"/>
        </w:rPr>
        <w:t xml:space="preserve">this </w:t>
      </w:r>
      <w:r w:rsidR="0064512F">
        <w:rPr>
          <w:rFonts w:ascii="Times New Roman" w:hAnsi="Times New Roman" w:cs="Times New Roman"/>
        </w:rPr>
        <w:t>sidelink unicast or groupcast only decodes SCI part 1</w:t>
      </w:r>
      <w:r w:rsidR="00EF0F87">
        <w:rPr>
          <w:rFonts w:ascii="Times New Roman" w:hAnsi="Times New Roman" w:cs="Times New Roman"/>
        </w:rPr>
        <w:t xml:space="preserve"> </w:t>
      </w:r>
      <w:r w:rsidR="00A36813">
        <w:rPr>
          <w:rFonts w:ascii="Times New Roman" w:hAnsi="Times New Roman" w:cs="Times New Roman"/>
        </w:rPr>
        <w:t xml:space="preserve">for its </w:t>
      </w:r>
      <w:r>
        <w:rPr>
          <w:rFonts w:ascii="Times New Roman" w:hAnsi="Times New Roman" w:cs="Times New Roman"/>
        </w:rPr>
        <w:t>sensing and resource selection</w:t>
      </w:r>
      <w:r w:rsidR="00553FD7">
        <w:rPr>
          <w:rFonts w:ascii="Times New Roman" w:hAnsi="Times New Roman" w:cs="Times New Roman"/>
        </w:rPr>
        <w:t xml:space="preserve"> purpose</w:t>
      </w:r>
      <w:r w:rsidR="0064512F">
        <w:rPr>
          <w:rFonts w:ascii="Times New Roman" w:hAnsi="Times New Roman" w:cs="Times New Roman"/>
        </w:rPr>
        <w:t>. It does not need to decode SCI part 2</w:t>
      </w:r>
      <w:r>
        <w:rPr>
          <w:rFonts w:ascii="Times New Roman" w:hAnsi="Times New Roman" w:cs="Times New Roman"/>
        </w:rPr>
        <w:t xml:space="preserve">, </w:t>
      </w:r>
      <w:r w:rsidR="0039401E">
        <w:rPr>
          <w:rFonts w:ascii="Times New Roman" w:hAnsi="Times New Roman" w:cs="Times New Roman"/>
        </w:rPr>
        <w:t xml:space="preserve">hence </w:t>
      </w:r>
      <w:r>
        <w:rPr>
          <w:rFonts w:ascii="Times New Roman" w:hAnsi="Times New Roman" w:cs="Times New Roman"/>
        </w:rPr>
        <w:t xml:space="preserve">reducing </w:t>
      </w:r>
      <w:r w:rsidR="0064512F">
        <w:rPr>
          <w:rFonts w:ascii="Times New Roman" w:hAnsi="Times New Roman" w:cs="Times New Roman"/>
        </w:rPr>
        <w:t>its SCI decoding complexity and latency.</w:t>
      </w:r>
      <w:r>
        <w:rPr>
          <w:rFonts w:ascii="Times New Roman" w:hAnsi="Times New Roman" w:cs="Times New Roman"/>
        </w:rPr>
        <w:t xml:space="preserve"> </w:t>
      </w:r>
    </w:p>
    <w:p w14:paraId="1BBE59C5" w14:textId="3603123A" w:rsidR="00C94F3C" w:rsidRDefault="0039401E" w:rsidP="00C94F3C">
      <w:pPr>
        <w:jc w:val="both"/>
        <w:rPr>
          <w:rFonts w:ascii="Times New Roman" w:hAnsi="Times New Roman" w:cs="Times New Roman"/>
        </w:rPr>
      </w:pPr>
      <w:r>
        <w:rPr>
          <w:rFonts w:ascii="Times New Roman" w:hAnsi="Times New Roman" w:cs="Times New Roman"/>
        </w:rPr>
        <w:t xml:space="preserve">The SCI part 2 can be </w:t>
      </w:r>
      <w:r w:rsidR="00EF0F87">
        <w:rPr>
          <w:rFonts w:ascii="Times New Roman" w:hAnsi="Times New Roman" w:cs="Times New Roman"/>
        </w:rPr>
        <w:t>polar encoded and rate matche</w:t>
      </w:r>
      <w:r w:rsidR="00B003DD">
        <w:rPr>
          <w:rFonts w:ascii="Times New Roman" w:hAnsi="Times New Roman" w:cs="Times New Roman"/>
        </w:rPr>
        <w:t>d. The rate matched</w:t>
      </w:r>
      <w:r w:rsidR="00EF0F87">
        <w:rPr>
          <w:rFonts w:ascii="Times New Roman" w:hAnsi="Times New Roman" w:cs="Times New Roman"/>
        </w:rPr>
        <w:t xml:space="preserve"> bits can be </w:t>
      </w:r>
      <w:r>
        <w:rPr>
          <w:rFonts w:ascii="Times New Roman" w:hAnsi="Times New Roman" w:cs="Times New Roman"/>
        </w:rPr>
        <w:t>piggybacked on PSSCH resource</w:t>
      </w:r>
      <w:r w:rsidR="00EF0F87">
        <w:rPr>
          <w:rFonts w:ascii="Times New Roman" w:hAnsi="Times New Roman" w:cs="Times New Roman"/>
        </w:rPr>
        <w:t xml:space="preserve">. In this way, the whole PSCCH resource is used to deliver SCI part 1. </w:t>
      </w:r>
      <w:r w:rsidR="00B003DD">
        <w:rPr>
          <w:rFonts w:ascii="Times New Roman" w:hAnsi="Times New Roman" w:cs="Times New Roman"/>
        </w:rPr>
        <w:t xml:space="preserve">Since the SCI part 1 payload size is smaller than the overall SCI payload size for sidelink unicast or groupcast, the SCI part 1 transmission is more reliable than the SCI transmission in a 1-stage SCI scheme due to </w:t>
      </w:r>
      <w:r w:rsidR="00553FD7">
        <w:rPr>
          <w:rFonts w:ascii="Times New Roman" w:hAnsi="Times New Roman" w:cs="Times New Roman"/>
        </w:rPr>
        <w:t>its reduced</w:t>
      </w:r>
      <w:r w:rsidR="00B003DD">
        <w:rPr>
          <w:rFonts w:ascii="Times New Roman" w:hAnsi="Times New Roman" w:cs="Times New Roman"/>
        </w:rPr>
        <w:t xml:space="preserve"> coding rate.</w:t>
      </w:r>
      <w:r w:rsidR="00BF5A7A">
        <w:rPr>
          <w:rFonts w:ascii="Times New Roman" w:hAnsi="Times New Roman" w:cs="Times New Roman"/>
        </w:rPr>
        <w:t xml:space="preserve"> This design increases the sensing performance of Mode 2 UEs and hence reduces the collision probability and increases the system throughput. </w:t>
      </w:r>
    </w:p>
    <w:p w14:paraId="0D9C681F" w14:textId="77777777" w:rsidR="00C94F3C" w:rsidRPr="00C94F3C" w:rsidRDefault="00C94F3C" w:rsidP="00C94F3C">
      <w:pPr>
        <w:jc w:val="both"/>
        <w:rPr>
          <w:rFonts w:ascii="Times New Roman" w:hAnsi="Times New Roman" w:cs="Times New Roman"/>
        </w:rPr>
      </w:pPr>
    </w:p>
    <w:p w14:paraId="3E345C34" w14:textId="5E43E23F" w:rsidR="00C94F3C" w:rsidRPr="00C94F3C" w:rsidRDefault="00C94F3C" w:rsidP="00C94F3C">
      <w:pPr>
        <w:pStyle w:val="Heading3"/>
        <w:tabs>
          <w:tab w:val="clear" w:pos="1004"/>
          <w:tab w:val="num" w:pos="720"/>
        </w:tabs>
        <w:ind w:left="720"/>
        <w:rPr>
          <w:rFonts w:ascii="Times New Roman" w:hAnsi="Times New Roman"/>
          <w:szCs w:val="32"/>
        </w:rPr>
      </w:pPr>
      <w:r w:rsidRPr="00C94F3C">
        <w:rPr>
          <w:rFonts w:ascii="Times New Roman" w:hAnsi="Times New Roman"/>
          <w:szCs w:val="32"/>
        </w:rPr>
        <w:t>Exemplary comparison</w:t>
      </w:r>
    </w:p>
    <w:p w14:paraId="113DD4CB" w14:textId="0E1B9F90" w:rsidR="00212F4C" w:rsidRDefault="00212F4C" w:rsidP="00212F4C">
      <w:pPr>
        <w:jc w:val="both"/>
        <w:rPr>
          <w:rFonts w:ascii="Times New Roman" w:hAnsi="Times New Roman" w:cs="Times New Roman"/>
        </w:rPr>
      </w:pPr>
      <w:r>
        <w:rPr>
          <w:rFonts w:ascii="Times New Roman" w:hAnsi="Times New Roman" w:cs="Times New Roman"/>
        </w:rPr>
        <w:t>In this section, w</w:t>
      </w:r>
      <w:r w:rsidR="00B003DD">
        <w:rPr>
          <w:rFonts w:ascii="Times New Roman" w:hAnsi="Times New Roman" w:cs="Times New Roman"/>
        </w:rPr>
        <w:t xml:space="preserve">e give an exemplary comparison between 2-stage SCI and 1-stage SCI. </w:t>
      </w:r>
      <w:r>
        <w:rPr>
          <w:rFonts w:ascii="Times New Roman" w:hAnsi="Times New Roman" w:cs="Times New Roman"/>
        </w:rPr>
        <w:t>W</w:t>
      </w:r>
      <w:r w:rsidR="00C94F3C">
        <w:rPr>
          <w:rFonts w:ascii="Times New Roman" w:hAnsi="Times New Roman" w:cs="Times New Roman"/>
        </w:rPr>
        <w:t>e compare three schemes, where the first two schemes are 1-stage SCI schemes and the last scheme is</w:t>
      </w:r>
      <w:r>
        <w:rPr>
          <w:rFonts w:ascii="Times New Roman" w:hAnsi="Times New Roman" w:cs="Times New Roman"/>
        </w:rPr>
        <w:t xml:space="preserve"> the</w:t>
      </w:r>
      <w:r w:rsidR="00C94F3C">
        <w:rPr>
          <w:rFonts w:ascii="Times New Roman" w:hAnsi="Times New Roman" w:cs="Times New Roman"/>
        </w:rPr>
        <w:t xml:space="preserve"> 2-stage SCI scheme. </w:t>
      </w:r>
      <w:r>
        <w:rPr>
          <w:rFonts w:ascii="Times New Roman" w:hAnsi="Times New Roman" w:cs="Times New Roman"/>
        </w:rPr>
        <w:t xml:space="preserve">For simplicity, we do not distinguish sidelink groupcast from sidelink unicast in the following discussions. </w:t>
      </w:r>
    </w:p>
    <w:p w14:paraId="3F9515E2" w14:textId="3CCAA90F" w:rsidR="00212F4C" w:rsidRDefault="007A27AE" w:rsidP="007A27AE">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_Ref6907970 \r \h </w:instrText>
      </w:r>
      <w:r>
        <w:rPr>
          <w:rFonts w:ascii="Times New Roman" w:hAnsi="Times New Roman" w:cs="Times New Roman"/>
        </w:rPr>
      </w:r>
      <w:r>
        <w:rPr>
          <w:rFonts w:ascii="Times New Roman" w:hAnsi="Times New Roman" w:cs="Times New Roman"/>
        </w:rPr>
        <w:fldChar w:fldCharType="separate"/>
      </w:r>
      <w:r w:rsidR="00BF5A7A">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that for the purpose of evaluation of PSCCH design, SCI payload sizes are 60, 90 or 120 bits including 24 CRC bits. As discussed above, we expect the SCI payload size for sidelink broadcast is less than the SCI payload size for sidelink unicast or groupcast. Hence, it is natural to assume </w:t>
      </w:r>
      <w:r w:rsidR="003B2FC9">
        <w:rPr>
          <w:rFonts w:ascii="Times New Roman" w:hAnsi="Times New Roman" w:cs="Times New Roman"/>
        </w:rPr>
        <w:t xml:space="preserve">that </w:t>
      </w:r>
      <w:r w:rsidR="00553FD7">
        <w:rPr>
          <w:rFonts w:ascii="Times New Roman" w:hAnsi="Times New Roman" w:cs="Times New Roman"/>
        </w:rPr>
        <w:t>the total control information is 3</w:t>
      </w:r>
      <w:r>
        <w:rPr>
          <w:rFonts w:ascii="Times New Roman" w:hAnsi="Times New Roman" w:cs="Times New Roman"/>
        </w:rPr>
        <w:t>6</w:t>
      </w:r>
      <w:r w:rsidR="00553FD7">
        <w:rPr>
          <w:rFonts w:ascii="Times New Roman" w:hAnsi="Times New Roman" w:cs="Times New Roman"/>
        </w:rPr>
        <w:t xml:space="preserve"> bits for sidelink broadcast and is </w:t>
      </w:r>
      <w:r>
        <w:rPr>
          <w:rFonts w:ascii="Times New Roman" w:hAnsi="Times New Roman" w:cs="Times New Roman"/>
        </w:rPr>
        <w:t>6</w:t>
      </w:r>
      <w:r w:rsidR="00553FD7">
        <w:rPr>
          <w:rFonts w:ascii="Times New Roman" w:hAnsi="Times New Roman" w:cs="Times New Roman"/>
        </w:rPr>
        <w:t>6</w:t>
      </w:r>
      <w:r>
        <w:rPr>
          <w:rFonts w:ascii="Times New Roman" w:hAnsi="Times New Roman" w:cs="Times New Roman"/>
        </w:rPr>
        <w:t xml:space="preserve"> (or 96)</w:t>
      </w:r>
      <w:r w:rsidR="00553FD7">
        <w:rPr>
          <w:rFonts w:ascii="Times New Roman" w:hAnsi="Times New Roman" w:cs="Times New Roman"/>
        </w:rPr>
        <w:t xml:space="preserve"> bits for sidelink unicast.</w:t>
      </w:r>
      <w:r w:rsidR="003B2FC9">
        <w:rPr>
          <w:rFonts w:ascii="Times New Roman" w:hAnsi="Times New Roman" w:cs="Times New Roman"/>
        </w:rPr>
        <w:t xml:space="preserve"> This is because layer</w:t>
      </w:r>
      <w:r w:rsidR="00FE0C58">
        <w:rPr>
          <w:rFonts w:ascii="Times New Roman" w:hAnsi="Times New Roman" w:cs="Times New Roman"/>
        </w:rPr>
        <w:t>-</w:t>
      </w:r>
      <w:r w:rsidR="003B2FC9">
        <w:rPr>
          <w:rFonts w:ascii="Times New Roman" w:hAnsi="Times New Roman" w:cs="Times New Roman"/>
        </w:rPr>
        <w:t>1</w:t>
      </w:r>
      <w:r w:rsidR="00862563">
        <w:rPr>
          <w:rFonts w:ascii="Times New Roman" w:hAnsi="Times New Roman" w:cs="Times New Roman"/>
        </w:rPr>
        <w:t xml:space="preserve"> </w:t>
      </w:r>
      <w:r w:rsidR="003B2FC9">
        <w:rPr>
          <w:rFonts w:ascii="Times New Roman" w:hAnsi="Times New Roman" w:cs="Times New Roman"/>
        </w:rPr>
        <w:t>source ID, HARQ process number, new data indicator and redundancy version are only used for sidelink unicast, which leads to the control information size gap between sidelink unicast and sidelink broadcast.</w:t>
      </w:r>
    </w:p>
    <w:p w14:paraId="0E9AF517" w14:textId="01C00438" w:rsidR="00C94F3C"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 xml:space="preserve">Scheme 1 (two SCI formats with different payload sizes): SCI format 1 is for broadcast with payload size </w:t>
      </w:r>
      <w:r w:rsidR="007A27AE">
        <w:rPr>
          <w:rFonts w:ascii="Times New Roman" w:hAnsi="Times New Roman" w:cs="Times New Roman"/>
        </w:rPr>
        <w:t>60</w:t>
      </w:r>
      <w:r w:rsidRPr="003B2FC9">
        <w:rPr>
          <w:rFonts w:ascii="Times New Roman" w:hAnsi="Times New Roman" w:cs="Times New Roman"/>
        </w:rPr>
        <w:t xml:space="preserve"> bits</w:t>
      </w:r>
      <w:r w:rsidR="003B2FC9">
        <w:rPr>
          <w:rFonts w:ascii="Times New Roman" w:hAnsi="Times New Roman" w:cs="Times New Roman"/>
        </w:rPr>
        <w:t xml:space="preserve"> including 24 CRC bits</w:t>
      </w:r>
      <w:r w:rsidRPr="003B2FC9">
        <w:rPr>
          <w:rFonts w:ascii="Times New Roman" w:hAnsi="Times New Roman" w:cs="Times New Roman"/>
        </w:rPr>
        <w:t xml:space="preserve">, and SCI format 2 is for unicast with payload size </w:t>
      </w:r>
      <w:r w:rsidR="007A27AE">
        <w:rPr>
          <w:rFonts w:ascii="Times New Roman" w:hAnsi="Times New Roman" w:cs="Times New Roman"/>
        </w:rPr>
        <w:t>9</w:t>
      </w:r>
      <w:r w:rsidR="003B2FC9">
        <w:rPr>
          <w:rFonts w:ascii="Times New Roman" w:hAnsi="Times New Roman" w:cs="Times New Roman"/>
        </w:rPr>
        <w:t>0</w:t>
      </w:r>
      <w:r w:rsidRPr="003B2FC9">
        <w:rPr>
          <w:rFonts w:ascii="Times New Roman" w:hAnsi="Times New Roman" w:cs="Times New Roman"/>
        </w:rPr>
        <w:t xml:space="preserve"> </w:t>
      </w:r>
      <w:r w:rsidR="007A27AE">
        <w:rPr>
          <w:rFonts w:ascii="Times New Roman" w:hAnsi="Times New Roman" w:cs="Times New Roman"/>
        </w:rPr>
        <w:t xml:space="preserve">or 120 </w:t>
      </w:r>
      <w:r w:rsidRPr="003B2FC9">
        <w:rPr>
          <w:rFonts w:ascii="Times New Roman" w:hAnsi="Times New Roman" w:cs="Times New Roman"/>
        </w:rPr>
        <w:t>bits</w:t>
      </w:r>
      <w:r w:rsidR="003B2FC9">
        <w:rPr>
          <w:rFonts w:ascii="Times New Roman" w:hAnsi="Times New Roman" w:cs="Times New Roman"/>
        </w:rPr>
        <w:t xml:space="preserve"> including 24 CRC bits</w:t>
      </w:r>
      <w:r w:rsidRPr="003B2FC9">
        <w:rPr>
          <w:rFonts w:ascii="Times New Roman" w:hAnsi="Times New Roman" w:cs="Times New Roman"/>
        </w:rPr>
        <w:t xml:space="preserve">. </w:t>
      </w:r>
    </w:p>
    <w:p w14:paraId="3143A731" w14:textId="3294E1DA" w:rsidR="003B2FC9"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2 (two SCI formats with identical payload size): SCI format 1 is for broadcast</w:t>
      </w:r>
      <w:r w:rsidR="003B2FC9">
        <w:rPr>
          <w:rFonts w:ascii="Times New Roman" w:hAnsi="Times New Roman" w:cs="Times New Roman"/>
        </w:rPr>
        <w:t xml:space="preserve"> and SCI format 2 is for unicast. Both SCI formats have payload size of </w:t>
      </w:r>
      <w:r w:rsidR="007A27AE">
        <w:rPr>
          <w:rFonts w:ascii="Times New Roman" w:hAnsi="Times New Roman" w:cs="Times New Roman"/>
        </w:rPr>
        <w:t>9</w:t>
      </w:r>
      <w:r w:rsidR="003B2FC9">
        <w:rPr>
          <w:rFonts w:ascii="Times New Roman" w:hAnsi="Times New Roman" w:cs="Times New Roman"/>
        </w:rPr>
        <w:t>0</w:t>
      </w:r>
      <w:r w:rsidR="007A27AE">
        <w:rPr>
          <w:rFonts w:ascii="Times New Roman" w:hAnsi="Times New Roman" w:cs="Times New Roman"/>
        </w:rPr>
        <w:t xml:space="preserve"> or 120</w:t>
      </w:r>
      <w:r w:rsidR="003B2FC9">
        <w:rPr>
          <w:rFonts w:ascii="Times New Roman" w:hAnsi="Times New Roman" w:cs="Times New Roman"/>
        </w:rPr>
        <w:t xml:space="preserve"> bits including 24 CRC bits. Note that 24 zero bits are </w:t>
      </w:r>
      <w:r w:rsidR="004A05B7">
        <w:rPr>
          <w:rFonts w:ascii="Times New Roman" w:hAnsi="Times New Roman" w:cs="Times New Roman"/>
        </w:rPr>
        <w:t>p</w:t>
      </w:r>
      <w:r w:rsidR="003B2FC9">
        <w:rPr>
          <w:rFonts w:ascii="Times New Roman" w:hAnsi="Times New Roman" w:cs="Times New Roman"/>
        </w:rPr>
        <w:t>added to SCI format 1</w:t>
      </w:r>
      <w:r w:rsidR="004A05B7">
        <w:rPr>
          <w:rFonts w:ascii="Times New Roman" w:hAnsi="Times New Roman" w:cs="Times New Roman"/>
        </w:rPr>
        <w:t xml:space="preserve"> to align its payload size with SCI format 2</w:t>
      </w:r>
      <w:r w:rsidR="003B2FC9">
        <w:rPr>
          <w:rFonts w:ascii="Times New Roman" w:hAnsi="Times New Roman" w:cs="Times New Roman"/>
        </w:rPr>
        <w:t xml:space="preserve">. </w:t>
      </w:r>
    </w:p>
    <w:p w14:paraId="2388C0DC" w14:textId="333CE4C9" w:rsidR="00C94F3C" w:rsidRPr="003B2FC9" w:rsidRDefault="00C94F3C" w:rsidP="003B2FC9">
      <w:pPr>
        <w:pStyle w:val="ListParagraph"/>
        <w:numPr>
          <w:ilvl w:val="0"/>
          <w:numId w:val="31"/>
        </w:numPr>
        <w:spacing w:after="120"/>
        <w:ind w:left="806" w:hanging="403"/>
        <w:jc w:val="both"/>
        <w:rPr>
          <w:rFonts w:ascii="Times New Roman" w:hAnsi="Times New Roman" w:cs="Times New Roman"/>
        </w:rPr>
      </w:pPr>
      <w:r w:rsidRPr="003B2FC9">
        <w:rPr>
          <w:rFonts w:ascii="Times New Roman" w:hAnsi="Times New Roman" w:cs="Times New Roman"/>
        </w:rPr>
        <w:t>Scheme 3 (two-stage SCI): SCI part 1 has two formats with identical payload size</w:t>
      </w:r>
      <w:r w:rsidR="003B2FC9">
        <w:rPr>
          <w:rFonts w:ascii="Times New Roman" w:hAnsi="Times New Roman" w:cs="Times New Roman"/>
        </w:rPr>
        <w:t xml:space="preserve">. </w:t>
      </w:r>
      <w:r w:rsidRPr="003B2FC9">
        <w:rPr>
          <w:rFonts w:ascii="Times New Roman" w:hAnsi="Times New Roman" w:cs="Times New Roman"/>
        </w:rPr>
        <w:t xml:space="preserve">SCI part 1 format 1 is for broadcast </w:t>
      </w:r>
      <w:r w:rsidR="003B2FC9">
        <w:rPr>
          <w:rFonts w:ascii="Times New Roman" w:hAnsi="Times New Roman" w:cs="Times New Roman"/>
        </w:rPr>
        <w:t xml:space="preserve">and SCI part 1 format 2 is for unicast. Both SCI part 1 formats have payload size of </w:t>
      </w:r>
      <w:r w:rsidR="00F144AC">
        <w:rPr>
          <w:rFonts w:ascii="Times New Roman" w:hAnsi="Times New Roman" w:cs="Times New Roman"/>
        </w:rPr>
        <w:t>60</w:t>
      </w:r>
      <w:r w:rsidR="003B2FC9">
        <w:rPr>
          <w:rFonts w:ascii="Times New Roman" w:hAnsi="Times New Roman" w:cs="Times New Roman"/>
        </w:rPr>
        <w:t xml:space="preserve"> bits including 24 CRC bits. The remaining control information for sidelink unicast is in SCI part 2.</w:t>
      </w:r>
      <w:r w:rsidR="004D2D88">
        <w:rPr>
          <w:rFonts w:ascii="Times New Roman" w:hAnsi="Times New Roman" w:cs="Times New Roman"/>
        </w:rPr>
        <w:t xml:space="preserve"> The SCI part 2 has payload size of </w:t>
      </w:r>
      <w:r w:rsidR="00F144AC">
        <w:rPr>
          <w:rFonts w:ascii="Times New Roman" w:hAnsi="Times New Roman" w:cs="Times New Roman"/>
        </w:rPr>
        <w:t xml:space="preserve">54 or 84 </w:t>
      </w:r>
      <w:r w:rsidR="004D2D88">
        <w:rPr>
          <w:rFonts w:ascii="Times New Roman" w:hAnsi="Times New Roman" w:cs="Times New Roman"/>
        </w:rPr>
        <w:t xml:space="preserve">bits including 24 CRC bits. </w:t>
      </w:r>
    </w:p>
    <w:p w14:paraId="1F910F6C" w14:textId="77777777" w:rsidR="0052372A" w:rsidRDefault="0052372A" w:rsidP="0064512F">
      <w:pPr>
        <w:jc w:val="both"/>
        <w:rPr>
          <w:rFonts w:ascii="Times New Roman" w:hAnsi="Times New Roman" w:cs="Times New Roman"/>
          <w:b/>
        </w:rPr>
      </w:pPr>
    </w:p>
    <w:p w14:paraId="18A075F1" w14:textId="143DBD3A" w:rsidR="00C94F3C" w:rsidRPr="00C94F3C" w:rsidRDefault="00C94F3C" w:rsidP="0064512F">
      <w:pPr>
        <w:jc w:val="both"/>
        <w:rPr>
          <w:rFonts w:ascii="Times New Roman" w:hAnsi="Times New Roman" w:cs="Times New Roman"/>
          <w:b/>
        </w:rPr>
      </w:pPr>
      <w:r w:rsidRPr="00C94F3C">
        <w:rPr>
          <w:rFonts w:ascii="Times New Roman" w:hAnsi="Times New Roman" w:cs="Times New Roman"/>
          <w:b/>
        </w:rPr>
        <w:t>SCI decoding complexity</w:t>
      </w:r>
    </w:p>
    <w:p w14:paraId="245D5B44" w14:textId="54C5071E" w:rsidR="00EE0FE2" w:rsidRDefault="00EE0FE2" w:rsidP="0064512F">
      <w:pPr>
        <w:jc w:val="both"/>
        <w:rPr>
          <w:rFonts w:ascii="Times New Roman" w:hAnsi="Times New Roman" w:cs="Times New Roman"/>
        </w:rPr>
      </w:pPr>
      <w:r>
        <w:rPr>
          <w:rFonts w:ascii="Times New Roman" w:hAnsi="Times New Roman" w:cs="Times New Roman"/>
        </w:rPr>
        <w:t xml:space="preserve">Suppose </w:t>
      </w:r>
      <w:r w:rsidR="004A05B7">
        <w:rPr>
          <w:rFonts w:ascii="Times New Roman" w:hAnsi="Times New Roman" w:cs="Times New Roman"/>
        </w:rPr>
        <w:t xml:space="preserve">a total of </w:t>
      </w:r>
      <w:r>
        <w:rPr>
          <w:rFonts w:ascii="Times New Roman" w:hAnsi="Times New Roman" w:cs="Times New Roman"/>
        </w:rPr>
        <w:t xml:space="preserve">20 </w:t>
      </w:r>
      <w:r w:rsidR="004A05B7">
        <w:rPr>
          <w:rFonts w:ascii="Times New Roman" w:hAnsi="Times New Roman" w:cs="Times New Roman"/>
        </w:rPr>
        <w:t xml:space="preserve">mode-2 </w:t>
      </w:r>
      <w:r>
        <w:rPr>
          <w:rFonts w:ascii="Times New Roman" w:hAnsi="Times New Roman" w:cs="Times New Roman"/>
        </w:rPr>
        <w:t>UEs (</w:t>
      </w:r>
      <w:r w:rsidR="004A05B7">
        <w:rPr>
          <w:rFonts w:ascii="Times New Roman" w:hAnsi="Times New Roman" w:cs="Times New Roman"/>
        </w:rPr>
        <w:t>say,</w:t>
      </w:r>
      <w:r>
        <w:rPr>
          <w:rFonts w:ascii="Times New Roman" w:hAnsi="Times New Roman" w:cs="Times New Roman"/>
        </w:rPr>
        <w:t xml:space="preserve"> UEs 1-20) share </w:t>
      </w:r>
      <w:r w:rsidR="004A05B7">
        <w:rPr>
          <w:rFonts w:ascii="Times New Roman" w:hAnsi="Times New Roman" w:cs="Times New Roman"/>
        </w:rPr>
        <w:t>a common</w:t>
      </w:r>
      <w:r>
        <w:rPr>
          <w:rFonts w:ascii="Times New Roman" w:hAnsi="Times New Roman" w:cs="Times New Roman"/>
        </w:rPr>
        <w:t xml:space="preserve"> resource pool. The first 5 UEs have </w:t>
      </w:r>
      <w:r w:rsidR="004A05B7">
        <w:rPr>
          <w:rFonts w:ascii="Times New Roman" w:hAnsi="Times New Roman" w:cs="Times New Roman"/>
        </w:rPr>
        <w:t>respective</w:t>
      </w:r>
      <w:r>
        <w:rPr>
          <w:rFonts w:ascii="Times New Roman" w:hAnsi="Times New Roman" w:cs="Times New Roman"/>
        </w:rPr>
        <w:t xml:space="preserve"> unicast sidelink</w:t>
      </w:r>
      <w:r w:rsidR="004A05B7">
        <w:rPr>
          <w:rFonts w:ascii="Times New Roman" w:hAnsi="Times New Roman" w:cs="Times New Roman"/>
        </w:rPr>
        <w:t xml:space="preserve"> sessions</w:t>
      </w:r>
      <w:r>
        <w:rPr>
          <w:rFonts w:ascii="Times New Roman" w:hAnsi="Times New Roman" w:cs="Times New Roman"/>
        </w:rPr>
        <w:t xml:space="preserve"> with the </w:t>
      </w:r>
      <w:r w:rsidR="004A05B7">
        <w:rPr>
          <w:rFonts w:ascii="Times New Roman" w:hAnsi="Times New Roman" w:cs="Times New Roman"/>
        </w:rPr>
        <w:t>next</w:t>
      </w:r>
      <w:r>
        <w:rPr>
          <w:rFonts w:ascii="Times New Roman" w:hAnsi="Times New Roman" w:cs="Times New Roman"/>
        </w:rPr>
        <w:t xml:space="preserve"> 5 UEs, i.e., UE 1 has</w:t>
      </w:r>
      <w:r w:rsidR="004A05B7">
        <w:rPr>
          <w:rFonts w:ascii="Times New Roman" w:hAnsi="Times New Roman" w:cs="Times New Roman"/>
        </w:rPr>
        <w:t xml:space="preserve"> a</w:t>
      </w:r>
      <w:r>
        <w:rPr>
          <w:rFonts w:ascii="Times New Roman" w:hAnsi="Times New Roman" w:cs="Times New Roman"/>
        </w:rPr>
        <w:t xml:space="preserve"> unicast </w:t>
      </w:r>
      <w:r w:rsidR="004A05B7">
        <w:rPr>
          <w:rFonts w:ascii="Times New Roman" w:hAnsi="Times New Roman" w:cs="Times New Roman"/>
        </w:rPr>
        <w:t>session</w:t>
      </w:r>
      <w:r>
        <w:rPr>
          <w:rFonts w:ascii="Times New Roman" w:hAnsi="Times New Roman" w:cs="Times New Roman"/>
        </w:rPr>
        <w:t xml:space="preserve"> with UE 6, UE 2 has </w:t>
      </w:r>
      <w:r w:rsidR="004A05B7">
        <w:rPr>
          <w:rFonts w:ascii="Times New Roman" w:hAnsi="Times New Roman" w:cs="Times New Roman"/>
        </w:rPr>
        <w:t xml:space="preserve">a </w:t>
      </w:r>
      <w:r>
        <w:rPr>
          <w:rFonts w:ascii="Times New Roman" w:hAnsi="Times New Roman" w:cs="Times New Roman"/>
        </w:rPr>
        <w:t xml:space="preserve">unicast </w:t>
      </w:r>
      <w:r w:rsidR="004A05B7">
        <w:rPr>
          <w:rFonts w:ascii="Times New Roman" w:hAnsi="Times New Roman" w:cs="Times New Roman"/>
        </w:rPr>
        <w:t>session</w:t>
      </w:r>
      <w:r>
        <w:rPr>
          <w:rFonts w:ascii="Times New Roman" w:hAnsi="Times New Roman" w:cs="Times New Roman"/>
        </w:rPr>
        <w:t xml:space="preserve"> with UE 7, etc. The last 10 UEs have sidelink broadcast. </w:t>
      </w:r>
      <w:r w:rsidR="004A05B7">
        <w:rPr>
          <w:rFonts w:ascii="Times New Roman" w:hAnsi="Times New Roman" w:cs="Times New Roman"/>
        </w:rPr>
        <w:t xml:space="preserve">In </w:t>
      </w:r>
      <w:r>
        <w:rPr>
          <w:rFonts w:ascii="Times New Roman" w:hAnsi="Times New Roman" w:cs="Times New Roman"/>
        </w:rPr>
        <w:t xml:space="preserve">a slot, the first 5 UEs </w:t>
      </w:r>
      <w:r w:rsidR="004A05B7">
        <w:rPr>
          <w:rFonts w:ascii="Times New Roman" w:hAnsi="Times New Roman" w:cs="Times New Roman"/>
        </w:rPr>
        <w:t xml:space="preserve">respectively </w:t>
      </w:r>
      <w:r>
        <w:rPr>
          <w:rFonts w:ascii="Times New Roman" w:hAnsi="Times New Roman" w:cs="Times New Roman"/>
        </w:rPr>
        <w:t xml:space="preserve">unicast </w:t>
      </w:r>
      <w:r w:rsidR="004A05B7">
        <w:rPr>
          <w:rFonts w:ascii="Times New Roman" w:hAnsi="Times New Roman" w:cs="Times New Roman"/>
        </w:rPr>
        <w:t xml:space="preserve">sidelink </w:t>
      </w:r>
      <w:r>
        <w:rPr>
          <w:rFonts w:ascii="Times New Roman" w:hAnsi="Times New Roman" w:cs="Times New Roman"/>
        </w:rPr>
        <w:t xml:space="preserve">data to the </w:t>
      </w:r>
      <w:r w:rsidR="004A05B7">
        <w:rPr>
          <w:rFonts w:ascii="Times New Roman" w:hAnsi="Times New Roman" w:cs="Times New Roman"/>
        </w:rPr>
        <w:t>next</w:t>
      </w:r>
      <w:r>
        <w:rPr>
          <w:rFonts w:ascii="Times New Roman" w:hAnsi="Times New Roman" w:cs="Times New Roman"/>
        </w:rPr>
        <w:t xml:space="preserve"> 5 UEs, </w:t>
      </w:r>
      <w:r w:rsidR="004A05B7">
        <w:rPr>
          <w:rFonts w:ascii="Times New Roman" w:hAnsi="Times New Roman" w:cs="Times New Roman"/>
        </w:rPr>
        <w:t xml:space="preserve">while </w:t>
      </w:r>
      <w:r>
        <w:rPr>
          <w:rFonts w:ascii="Times New Roman" w:hAnsi="Times New Roman" w:cs="Times New Roman"/>
        </w:rPr>
        <w:t xml:space="preserve">UEs 11-15 broadcast sidelink data. This is illustrated in </w:t>
      </w:r>
      <w:r>
        <w:rPr>
          <w:rFonts w:ascii="Times New Roman" w:hAnsi="Times New Roman" w:cs="Times New Roman"/>
        </w:rPr>
        <w:fldChar w:fldCharType="begin"/>
      </w:r>
      <w:r>
        <w:rPr>
          <w:rFonts w:ascii="Times New Roman" w:hAnsi="Times New Roman" w:cs="Times New Roman"/>
        </w:rPr>
        <w:instrText xml:space="preserve"> REF _Ref4099326 \h  \* MERGEFORMAT </w:instrText>
      </w:r>
      <w:r>
        <w:rPr>
          <w:rFonts w:ascii="Times New Roman" w:hAnsi="Times New Roman" w:cs="Times New Roman"/>
        </w:rPr>
      </w:r>
      <w:r>
        <w:rPr>
          <w:rFonts w:ascii="Times New Roman" w:hAnsi="Times New Roman" w:cs="Times New Roman"/>
        </w:rPr>
        <w:fldChar w:fldCharType="separate"/>
      </w:r>
      <w:r w:rsidR="00BF5A7A" w:rsidRPr="00BF5A7A">
        <w:rPr>
          <w:rFonts w:ascii="Times New Roman" w:hAnsi="Times New Roman" w:cs="Times New Roman"/>
        </w:rPr>
        <w:t>Figure 1</w:t>
      </w:r>
      <w:r>
        <w:rPr>
          <w:rFonts w:ascii="Times New Roman" w:hAnsi="Times New Roman" w:cs="Times New Roman"/>
        </w:rPr>
        <w:fldChar w:fldCharType="end"/>
      </w:r>
      <w:r>
        <w:rPr>
          <w:rFonts w:ascii="Times New Roman" w:hAnsi="Times New Roman" w:cs="Times New Roman"/>
        </w:rPr>
        <w:t xml:space="preserve">. </w:t>
      </w:r>
      <w:r w:rsidR="004A05B7">
        <w:rPr>
          <w:rFonts w:ascii="Times New Roman" w:hAnsi="Times New Roman" w:cs="Times New Roman"/>
        </w:rPr>
        <w:t>In this example, UEs 6-10 and UEs 16-20 are the receiver UEs. T</w:t>
      </w:r>
      <w:r w:rsidRPr="00EE0FE2">
        <w:rPr>
          <w:rFonts w:ascii="Times New Roman" w:hAnsi="Times New Roman" w:cs="Times New Roman"/>
        </w:rPr>
        <w:t>he</w:t>
      </w:r>
      <w:r w:rsidR="004A05B7">
        <w:rPr>
          <w:rFonts w:ascii="Times New Roman" w:hAnsi="Times New Roman" w:cs="Times New Roman"/>
        </w:rPr>
        <w:t xml:space="preserve"> size and location of</w:t>
      </w:r>
      <w:r w:rsidRPr="00EE0FE2">
        <w:rPr>
          <w:rFonts w:ascii="Times New Roman" w:hAnsi="Times New Roman" w:cs="Times New Roman"/>
        </w:rPr>
        <w:t xml:space="preserve"> PSCCH resource</w:t>
      </w:r>
      <w:r w:rsidR="00090388">
        <w:rPr>
          <w:rFonts w:ascii="Times New Roman" w:hAnsi="Times New Roman" w:cs="Times New Roman"/>
        </w:rPr>
        <w:t>s</w:t>
      </w:r>
      <w:r w:rsidRPr="00EE0FE2">
        <w:rPr>
          <w:rFonts w:ascii="Times New Roman" w:hAnsi="Times New Roman" w:cs="Times New Roman"/>
        </w:rPr>
        <w:t xml:space="preserve"> </w:t>
      </w:r>
      <w:r w:rsidR="00090388">
        <w:rPr>
          <w:rFonts w:ascii="Times New Roman" w:hAnsi="Times New Roman" w:cs="Times New Roman"/>
        </w:rPr>
        <w:t>are</w:t>
      </w:r>
      <w:r w:rsidRPr="00EE0FE2">
        <w:rPr>
          <w:rFonts w:ascii="Times New Roman" w:hAnsi="Times New Roman" w:cs="Times New Roman"/>
        </w:rPr>
        <w:t xml:space="preserve"> </w:t>
      </w:r>
      <w:r w:rsidR="004A05B7">
        <w:rPr>
          <w:rFonts w:ascii="Times New Roman" w:hAnsi="Times New Roman" w:cs="Times New Roman"/>
        </w:rPr>
        <w:t>fixed in the following analysis</w:t>
      </w:r>
      <w:r w:rsidR="00896998">
        <w:rPr>
          <w:rFonts w:ascii="Times New Roman" w:hAnsi="Times New Roman" w:cs="Times New Roman"/>
        </w:rPr>
        <w:t xml:space="preserve"> for easy comparison.</w:t>
      </w:r>
    </w:p>
    <w:p w14:paraId="2F5BA481" w14:textId="06D904B1" w:rsidR="00EE0FE2" w:rsidRDefault="00514539" w:rsidP="00EE0FE2">
      <w:pPr>
        <w:keepNext/>
        <w:jc w:val="center"/>
      </w:pPr>
      <w:r>
        <w:object w:dxaOrig="14196" w:dyaOrig="10405" w14:anchorId="4592E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4.3pt;height:201.6pt" o:ole="">
            <v:imagedata r:id="rId10" o:title=""/>
          </v:shape>
          <o:OLEObject Type="Embed" ProgID="Visio.Drawing.15" ShapeID="_x0000_i1032" DrawAspect="Content" ObjectID="_1618408138" r:id="rId11"/>
        </w:object>
      </w:r>
    </w:p>
    <w:p w14:paraId="69C2B2AA" w14:textId="65D1DDBC" w:rsidR="00EE0FE2" w:rsidRPr="00EE0FE2" w:rsidRDefault="00EE0FE2" w:rsidP="00EE0FE2">
      <w:pPr>
        <w:pStyle w:val="Caption"/>
        <w:rPr>
          <w:rFonts w:ascii="Times New Roman" w:hAnsi="Times New Roman" w:cs="Times New Roman"/>
          <w:b w:val="0"/>
          <w:iCs/>
        </w:rPr>
      </w:pPr>
      <w:bookmarkStart w:id="11" w:name="_Ref4099326"/>
      <w:r w:rsidRPr="00EE0FE2">
        <w:rPr>
          <w:rFonts w:ascii="Times New Roman" w:hAnsi="Times New Roman" w:cs="Times New Roman"/>
          <w:b w:val="0"/>
          <w:iCs/>
        </w:rPr>
        <w:t xml:space="preserve">Figure </w:t>
      </w:r>
      <w:r w:rsidRPr="00EE0FE2">
        <w:rPr>
          <w:rFonts w:ascii="Times New Roman" w:hAnsi="Times New Roman" w:cs="Times New Roman"/>
          <w:b w:val="0"/>
          <w:iCs/>
        </w:rPr>
        <w:fldChar w:fldCharType="begin"/>
      </w:r>
      <w:r w:rsidRPr="00EE0FE2">
        <w:rPr>
          <w:rFonts w:ascii="Times New Roman" w:hAnsi="Times New Roman" w:cs="Times New Roman"/>
          <w:b w:val="0"/>
          <w:iCs/>
        </w:rPr>
        <w:instrText xml:space="preserve"> SEQ Figure \* ARABIC </w:instrText>
      </w:r>
      <w:r w:rsidRPr="00EE0FE2">
        <w:rPr>
          <w:rFonts w:ascii="Times New Roman" w:hAnsi="Times New Roman" w:cs="Times New Roman"/>
          <w:b w:val="0"/>
          <w:iCs/>
        </w:rPr>
        <w:fldChar w:fldCharType="separate"/>
      </w:r>
      <w:r w:rsidR="00BF5A7A">
        <w:rPr>
          <w:rFonts w:ascii="Times New Roman" w:hAnsi="Times New Roman" w:cs="Times New Roman"/>
          <w:b w:val="0"/>
          <w:iCs/>
          <w:noProof/>
        </w:rPr>
        <w:t>1</w:t>
      </w:r>
      <w:r w:rsidRPr="00EE0FE2">
        <w:rPr>
          <w:rFonts w:ascii="Times New Roman" w:hAnsi="Times New Roman" w:cs="Times New Roman"/>
          <w:b w:val="0"/>
          <w:iCs/>
        </w:rPr>
        <w:fldChar w:fldCharType="end"/>
      </w:r>
      <w:bookmarkEnd w:id="11"/>
      <w:r w:rsidRPr="00EE0FE2">
        <w:rPr>
          <w:rFonts w:ascii="Times New Roman" w:hAnsi="Times New Roman" w:cs="Times New Roman"/>
          <w:b w:val="0"/>
          <w:iCs/>
        </w:rPr>
        <w:t>: Example of mix</w:t>
      </w:r>
      <w:r w:rsidR="004A05B7">
        <w:rPr>
          <w:rFonts w:ascii="Times New Roman" w:hAnsi="Times New Roman" w:cs="Times New Roman"/>
          <w:b w:val="0"/>
          <w:iCs/>
        </w:rPr>
        <w:t xml:space="preserve">ed </w:t>
      </w:r>
      <w:r w:rsidRPr="00EE0FE2">
        <w:rPr>
          <w:rFonts w:ascii="Times New Roman" w:hAnsi="Times New Roman" w:cs="Times New Roman"/>
          <w:b w:val="0"/>
          <w:iCs/>
        </w:rPr>
        <w:t>sidelink unicast and broadcast</w:t>
      </w:r>
    </w:p>
    <w:p w14:paraId="15A6310C" w14:textId="358578A8" w:rsidR="00462D8F" w:rsidRPr="00462D8F" w:rsidRDefault="00462D8F" w:rsidP="00462D8F">
      <w:pPr>
        <w:jc w:val="both"/>
        <w:rPr>
          <w:rFonts w:ascii="Times New Roman" w:hAnsi="Times New Roman" w:cs="Times New Roman"/>
        </w:rPr>
      </w:pPr>
      <w:r w:rsidRPr="00462D8F">
        <w:rPr>
          <w:rFonts w:ascii="Times New Roman" w:hAnsi="Times New Roman" w:cs="Times New Roman"/>
        </w:rPr>
        <w:t>In Scheme 1, each receiver UE has 2 SCI decoding</w:t>
      </w:r>
      <w:r>
        <w:rPr>
          <w:rFonts w:ascii="Times New Roman" w:hAnsi="Times New Roman" w:cs="Times New Roman"/>
        </w:rPr>
        <w:t xml:space="preserve"> attempts</w:t>
      </w:r>
      <w:r w:rsidRPr="00462D8F">
        <w:rPr>
          <w:rFonts w:ascii="Times New Roman" w:hAnsi="Times New Roman" w:cs="Times New Roman"/>
        </w:rPr>
        <w:t xml:space="preserve"> on each sub-channel, resulting in </w:t>
      </w:r>
      <w:r w:rsidR="00272ECC">
        <w:rPr>
          <w:rFonts w:ascii="Times New Roman" w:hAnsi="Times New Roman" w:cs="Times New Roman"/>
        </w:rPr>
        <w:t xml:space="preserve">a total of </w:t>
      </w:r>
      <w:r w:rsidRPr="00FE0C58">
        <w:rPr>
          <w:rFonts w:ascii="Times New Roman" w:hAnsi="Times New Roman" w:cs="Times New Roman"/>
          <w:b/>
          <w:u w:val="single"/>
        </w:rPr>
        <w:t>20</w:t>
      </w:r>
      <w:r w:rsidRPr="00462D8F">
        <w:rPr>
          <w:rFonts w:ascii="Times New Roman" w:hAnsi="Times New Roman" w:cs="Times New Roman"/>
        </w:rPr>
        <w:t xml:space="preserve"> SCI decoding attempts over</w:t>
      </w:r>
      <w:r>
        <w:rPr>
          <w:rFonts w:ascii="Times New Roman" w:hAnsi="Times New Roman" w:cs="Times New Roman"/>
        </w:rPr>
        <w:t xml:space="preserve"> </w:t>
      </w:r>
      <w:r w:rsidR="00272ECC">
        <w:rPr>
          <w:rFonts w:ascii="Times New Roman" w:hAnsi="Times New Roman" w:cs="Times New Roman"/>
        </w:rPr>
        <w:t>the whole</w:t>
      </w:r>
      <w:r w:rsidRPr="00462D8F">
        <w:rPr>
          <w:rFonts w:ascii="Times New Roman" w:hAnsi="Times New Roman" w:cs="Times New Roman"/>
        </w:rPr>
        <w:t xml:space="preserve"> 10 sub-channels. </w:t>
      </w:r>
    </w:p>
    <w:p w14:paraId="23B45AD9" w14:textId="06A1BAEF" w:rsidR="00462D8F" w:rsidRPr="00462D8F" w:rsidRDefault="00462D8F" w:rsidP="00462D8F">
      <w:pPr>
        <w:jc w:val="both"/>
        <w:rPr>
          <w:rFonts w:ascii="Times New Roman" w:hAnsi="Times New Roman" w:cs="Times New Roman"/>
        </w:rPr>
      </w:pPr>
      <w:r w:rsidRPr="00462D8F">
        <w:rPr>
          <w:rFonts w:ascii="Times New Roman" w:hAnsi="Times New Roman" w:cs="Times New Roman"/>
        </w:rPr>
        <w:t xml:space="preserve">In Scheme 2, each receiver UE has 1 SCI decoding </w:t>
      </w:r>
      <w:r>
        <w:rPr>
          <w:rFonts w:ascii="Times New Roman" w:hAnsi="Times New Roman" w:cs="Times New Roman"/>
        </w:rPr>
        <w:t xml:space="preserve">attempt </w:t>
      </w:r>
      <w:r w:rsidRPr="00462D8F">
        <w:rPr>
          <w:rFonts w:ascii="Times New Roman" w:hAnsi="Times New Roman" w:cs="Times New Roman"/>
        </w:rPr>
        <w:t>on each sub-channel, resulting in</w:t>
      </w:r>
      <w:r w:rsidR="00272ECC">
        <w:rPr>
          <w:rFonts w:ascii="Times New Roman" w:hAnsi="Times New Roman" w:cs="Times New Roman"/>
        </w:rPr>
        <w:t xml:space="preserve"> a total of</w:t>
      </w:r>
      <w:r w:rsidRPr="00462D8F">
        <w:rPr>
          <w:rFonts w:ascii="Times New Roman" w:hAnsi="Times New Roman" w:cs="Times New Roman"/>
        </w:rPr>
        <w:t xml:space="preserve"> </w:t>
      </w:r>
      <w:r w:rsidRPr="00FE0C58">
        <w:rPr>
          <w:rFonts w:ascii="Times New Roman" w:hAnsi="Times New Roman" w:cs="Times New Roman"/>
          <w:b/>
          <w:u w:val="single"/>
        </w:rPr>
        <w:t>10</w:t>
      </w:r>
      <w:r w:rsidRPr="00462D8F">
        <w:rPr>
          <w:rFonts w:ascii="Times New Roman" w:hAnsi="Times New Roman" w:cs="Times New Roman"/>
        </w:rPr>
        <w:t xml:space="preserve"> SCI decoding attempts </w:t>
      </w:r>
      <w:r>
        <w:rPr>
          <w:rFonts w:ascii="Times New Roman" w:hAnsi="Times New Roman" w:cs="Times New Roman"/>
        </w:rPr>
        <w:t xml:space="preserve">over </w:t>
      </w:r>
      <w:r w:rsidR="00272ECC">
        <w:rPr>
          <w:rFonts w:ascii="Times New Roman" w:hAnsi="Times New Roman" w:cs="Times New Roman"/>
        </w:rPr>
        <w:t>the whole</w:t>
      </w:r>
      <w:r w:rsidRPr="00462D8F">
        <w:rPr>
          <w:rFonts w:ascii="Times New Roman" w:hAnsi="Times New Roman" w:cs="Times New Roman"/>
        </w:rPr>
        <w:t xml:space="preserve"> 10 sub-channels.</w:t>
      </w:r>
    </w:p>
    <w:p w14:paraId="605BE20C" w14:textId="77777777" w:rsidR="00272ECC" w:rsidRDefault="00462D8F" w:rsidP="00462D8F">
      <w:pPr>
        <w:jc w:val="both"/>
        <w:rPr>
          <w:rFonts w:ascii="Times New Roman" w:hAnsi="Times New Roman" w:cs="Times New Roman"/>
        </w:rPr>
      </w:pPr>
      <w:r w:rsidRPr="00462D8F">
        <w:rPr>
          <w:rFonts w:ascii="Times New Roman" w:hAnsi="Times New Roman" w:cs="Times New Roman"/>
        </w:rPr>
        <w:t xml:space="preserve">In Scheme 3, </w:t>
      </w:r>
      <w:r w:rsidR="00272ECC">
        <w:rPr>
          <w:rFonts w:ascii="Times New Roman" w:hAnsi="Times New Roman" w:cs="Times New Roman"/>
        </w:rPr>
        <w:t xml:space="preserve">each receiver UE without unicast data reception (i.e., UEs 16-20) has 1 SCI part 1 decoding attempt on each sub-channel, resulting in a total of </w:t>
      </w:r>
      <w:r w:rsidR="00272ECC" w:rsidRPr="00FE0C58">
        <w:rPr>
          <w:rFonts w:ascii="Times New Roman" w:hAnsi="Times New Roman" w:cs="Times New Roman"/>
          <w:b/>
          <w:u w:val="single"/>
        </w:rPr>
        <w:t>10</w:t>
      </w:r>
      <w:r w:rsidR="00272ECC">
        <w:rPr>
          <w:rFonts w:ascii="Times New Roman" w:hAnsi="Times New Roman" w:cs="Times New Roman"/>
        </w:rPr>
        <w:t xml:space="preserve"> SCI part 1 decoding attempts over the whole 10 sub-channels. </w:t>
      </w:r>
    </w:p>
    <w:p w14:paraId="37EAD1F5" w14:textId="52FD741A" w:rsidR="00272ECC" w:rsidRDefault="00272ECC" w:rsidP="00462D8F">
      <w:pPr>
        <w:jc w:val="both"/>
        <w:rPr>
          <w:rFonts w:ascii="Times New Roman" w:hAnsi="Times New Roman" w:cs="Times New Roman"/>
        </w:rPr>
      </w:pPr>
      <w:r>
        <w:rPr>
          <w:rFonts w:ascii="Times New Roman" w:hAnsi="Times New Roman" w:cs="Times New Roman"/>
        </w:rPr>
        <w:t>E</w:t>
      </w:r>
      <w:r w:rsidR="00462D8F" w:rsidRPr="00462D8F">
        <w:rPr>
          <w:rFonts w:ascii="Times New Roman" w:hAnsi="Times New Roman" w:cs="Times New Roman"/>
        </w:rPr>
        <w:t xml:space="preserve">ach receiver UE </w:t>
      </w:r>
      <w:r>
        <w:rPr>
          <w:rFonts w:ascii="Times New Roman" w:hAnsi="Times New Roman" w:cs="Times New Roman"/>
        </w:rPr>
        <w:t xml:space="preserve">with unicast data reception </w:t>
      </w:r>
      <w:r w:rsidR="00462D8F" w:rsidRPr="00462D8F">
        <w:rPr>
          <w:rFonts w:ascii="Times New Roman" w:hAnsi="Times New Roman" w:cs="Times New Roman"/>
        </w:rPr>
        <w:t xml:space="preserve">(i.e., UEs 6-10) </w:t>
      </w:r>
      <w:r w:rsidR="00462D8F">
        <w:rPr>
          <w:rFonts w:ascii="Times New Roman" w:hAnsi="Times New Roman" w:cs="Times New Roman"/>
        </w:rPr>
        <w:t>has</w:t>
      </w:r>
      <w:r w:rsidR="00462D8F" w:rsidRPr="00462D8F">
        <w:rPr>
          <w:rFonts w:ascii="Times New Roman" w:hAnsi="Times New Roman" w:cs="Times New Roman"/>
        </w:rPr>
        <w:t xml:space="preserve"> 1 </w:t>
      </w:r>
      <w:r>
        <w:rPr>
          <w:rFonts w:ascii="Times New Roman" w:hAnsi="Times New Roman" w:cs="Times New Roman"/>
        </w:rPr>
        <w:t xml:space="preserve">SCI part 1 </w:t>
      </w:r>
      <w:r w:rsidR="00462D8F" w:rsidRPr="00462D8F">
        <w:rPr>
          <w:rFonts w:ascii="Times New Roman" w:hAnsi="Times New Roman" w:cs="Times New Roman"/>
        </w:rPr>
        <w:t>decoding</w:t>
      </w:r>
      <w:r w:rsidR="00462D8F">
        <w:rPr>
          <w:rFonts w:ascii="Times New Roman" w:hAnsi="Times New Roman" w:cs="Times New Roman"/>
        </w:rPr>
        <w:t xml:space="preserve"> attempt</w:t>
      </w:r>
      <w:r w:rsidR="00462D8F" w:rsidRPr="00462D8F">
        <w:rPr>
          <w:rFonts w:ascii="Times New Roman" w:hAnsi="Times New Roman" w:cs="Times New Roman"/>
        </w:rPr>
        <w:t xml:space="preserve"> and 1</w:t>
      </w:r>
      <w:r>
        <w:rPr>
          <w:rFonts w:ascii="Times New Roman" w:hAnsi="Times New Roman" w:cs="Times New Roman"/>
        </w:rPr>
        <w:t xml:space="preserve"> SCI part 2 </w:t>
      </w:r>
      <w:r w:rsidR="00462D8F" w:rsidRPr="00462D8F">
        <w:rPr>
          <w:rFonts w:ascii="Times New Roman" w:hAnsi="Times New Roman" w:cs="Times New Roman"/>
        </w:rPr>
        <w:t xml:space="preserve">decoding </w:t>
      </w:r>
      <w:r w:rsidR="00462D8F">
        <w:rPr>
          <w:rFonts w:ascii="Times New Roman" w:hAnsi="Times New Roman" w:cs="Times New Roman"/>
        </w:rPr>
        <w:t xml:space="preserve">attempt </w:t>
      </w:r>
      <w:r w:rsidR="00462D8F" w:rsidRPr="00462D8F">
        <w:rPr>
          <w:rFonts w:ascii="Times New Roman" w:hAnsi="Times New Roman" w:cs="Times New Roman"/>
        </w:rPr>
        <w:t xml:space="preserve">on </w:t>
      </w:r>
      <w:r>
        <w:rPr>
          <w:rFonts w:ascii="Times New Roman" w:hAnsi="Times New Roman" w:cs="Times New Roman"/>
        </w:rPr>
        <w:t>the</w:t>
      </w:r>
      <w:r w:rsidR="00462D8F" w:rsidRPr="00462D8F">
        <w:rPr>
          <w:rFonts w:ascii="Times New Roman" w:hAnsi="Times New Roman" w:cs="Times New Roman"/>
        </w:rPr>
        <w:t xml:space="preserve"> sub-channel</w:t>
      </w:r>
      <w:r>
        <w:rPr>
          <w:rFonts w:ascii="Times New Roman" w:hAnsi="Times New Roman" w:cs="Times New Roman"/>
        </w:rPr>
        <w:t xml:space="preserve"> with its unicast data. It also has 1 SCI part 1 decoding attempt on the other 9 sub-channels. Hence, each receiver UE with unicast data reception has a total of </w:t>
      </w:r>
      <w:r w:rsidRPr="00FE0C58">
        <w:rPr>
          <w:rFonts w:ascii="Times New Roman" w:hAnsi="Times New Roman" w:cs="Times New Roman"/>
          <w:b/>
          <w:u w:val="single"/>
        </w:rPr>
        <w:t>11</w:t>
      </w:r>
      <w:r>
        <w:rPr>
          <w:rFonts w:ascii="Times New Roman" w:hAnsi="Times New Roman" w:cs="Times New Roman"/>
        </w:rPr>
        <w:t xml:space="preserve"> SCI decoding attempts over the whole 10 sub-channels.</w:t>
      </w:r>
    </w:p>
    <w:p w14:paraId="72016FC2" w14:textId="52715F40" w:rsidR="00FE0C58" w:rsidRDefault="00FE0C58" w:rsidP="00462D8F">
      <w:pPr>
        <w:jc w:val="both"/>
        <w:rPr>
          <w:rFonts w:ascii="Times New Roman" w:hAnsi="Times New Roman" w:cs="Times New Roman"/>
        </w:rPr>
      </w:pPr>
      <w:r>
        <w:rPr>
          <w:rFonts w:ascii="Times New Roman" w:hAnsi="Times New Roman" w:cs="Times New Roman"/>
        </w:rPr>
        <w:t>It is observed that Scheme 3 has almost the same SCI decoding complexity as Scheme 2, which is much less than Scheme 1.</w:t>
      </w:r>
    </w:p>
    <w:p w14:paraId="625FF6C9" w14:textId="5E86712F" w:rsidR="00F144AC" w:rsidRDefault="00F144AC" w:rsidP="00462D8F">
      <w:pPr>
        <w:jc w:val="both"/>
        <w:rPr>
          <w:rFonts w:ascii="Times New Roman" w:hAnsi="Times New Roman" w:cs="Times New Roman"/>
        </w:rPr>
      </w:pPr>
      <w:r w:rsidRPr="00D07FA5">
        <w:rPr>
          <w:rFonts w:ascii="Times New Roman" w:hAnsi="Times New Roman" w:cs="Times New Roman"/>
          <w:b/>
          <w:i/>
        </w:rPr>
        <w:t>Observation 1:</w:t>
      </w:r>
      <w:r w:rsidRPr="00D80DE5">
        <w:rPr>
          <w:rFonts w:ascii="Times New Roman" w:hAnsi="Times New Roman" w:cs="Times New Roman"/>
          <w:i/>
        </w:rPr>
        <w:t xml:space="preserve"> </w:t>
      </w:r>
      <w:r>
        <w:rPr>
          <w:rFonts w:ascii="Times New Roman" w:hAnsi="Times New Roman" w:cs="Times New Roman"/>
          <w:i/>
        </w:rPr>
        <w:t>Scheme 3 (two-stage SCI) has almost the same SCI decoding complexity as Scheme 2 (</w:t>
      </w:r>
      <w:r w:rsidRPr="00F144AC">
        <w:rPr>
          <w:rFonts w:ascii="Times New Roman" w:hAnsi="Times New Roman" w:cs="Times New Roman"/>
          <w:i/>
        </w:rPr>
        <w:t>two SCI formats with identical payload size</w:t>
      </w:r>
      <w:r>
        <w:rPr>
          <w:rFonts w:ascii="Times New Roman" w:hAnsi="Times New Roman" w:cs="Times New Roman"/>
          <w:i/>
        </w:rPr>
        <w:t>), which is much less than the SCI decoding complexity as Scheme 1 (</w:t>
      </w:r>
      <w:r w:rsidRPr="00F144AC">
        <w:rPr>
          <w:rFonts w:ascii="Times New Roman" w:hAnsi="Times New Roman" w:cs="Times New Roman"/>
          <w:i/>
        </w:rPr>
        <w:t>two SCI formats with different payload sizes</w:t>
      </w:r>
      <w:r>
        <w:rPr>
          <w:rFonts w:ascii="Times New Roman" w:hAnsi="Times New Roman" w:cs="Times New Roman"/>
          <w:i/>
        </w:rPr>
        <w:t>).</w:t>
      </w:r>
    </w:p>
    <w:p w14:paraId="7E27DE35" w14:textId="77777777" w:rsidR="00F144AC" w:rsidRPr="00FE0C58" w:rsidRDefault="00F144AC" w:rsidP="00462D8F">
      <w:pPr>
        <w:jc w:val="both"/>
        <w:rPr>
          <w:rFonts w:ascii="Times New Roman" w:hAnsi="Times New Roman" w:cs="Times New Roman"/>
        </w:rPr>
      </w:pPr>
    </w:p>
    <w:p w14:paraId="232E7061" w14:textId="77777777" w:rsidR="00462D8F" w:rsidRPr="00462D8F" w:rsidRDefault="00462D8F" w:rsidP="00462D8F">
      <w:pPr>
        <w:jc w:val="both"/>
        <w:rPr>
          <w:rFonts w:ascii="Times New Roman" w:hAnsi="Times New Roman" w:cs="Times New Roman"/>
          <w:b/>
        </w:rPr>
      </w:pPr>
      <w:r w:rsidRPr="00462D8F">
        <w:rPr>
          <w:rFonts w:ascii="Times New Roman" w:hAnsi="Times New Roman" w:cs="Times New Roman"/>
          <w:b/>
        </w:rPr>
        <w:t xml:space="preserve">SCI decoding performance </w:t>
      </w:r>
    </w:p>
    <w:p w14:paraId="1590F514" w14:textId="04A8994B" w:rsidR="004C0483" w:rsidRDefault="004C0483" w:rsidP="00462D8F">
      <w:pPr>
        <w:jc w:val="both"/>
        <w:rPr>
          <w:rFonts w:ascii="Times New Roman" w:hAnsi="Times New Roman" w:cs="Times New Roman"/>
        </w:rPr>
      </w:pPr>
      <w:r>
        <w:rPr>
          <w:rFonts w:ascii="Times New Roman" w:hAnsi="Times New Roman" w:cs="Times New Roman"/>
        </w:rPr>
        <w:t>A mode-2 UE uses sensing and resource selection procedure to allocate its sidelink transmission resources. As a part of sensing procedure, SCI decoding is needed by a mode-2 UE for extracting the resource reservation information.</w:t>
      </w:r>
    </w:p>
    <w:p w14:paraId="2B40445C" w14:textId="03B31806" w:rsidR="004F7C51" w:rsidRDefault="00462D8F" w:rsidP="00462D8F">
      <w:pPr>
        <w:jc w:val="both"/>
        <w:rPr>
          <w:rFonts w:ascii="Times New Roman" w:hAnsi="Times New Roman" w:cs="Times New Roman"/>
        </w:rPr>
      </w:pPr>
      <w:r w:rsidRPr="00462D8F">
        <w:rPr>
          <w:rFonts w:ascii="Times New Roman" w:hAnsi="Times New Roman" w:cs="Times New Roman"/>
        </w:rPr>
        <w:t xml:space="preserve">In </w:t>
      </w:r>
      <w:r w:rsidR="004F7C51">
        <w:rPr>
          <w:rFonts w:ascii="Times New Roman" w:hAnsi="Times New Roman" w:cs="Times New Roman"/>
        </w:rPr>
        <w:t>S</w:t>
      </w:r>
      <w:r w:rsidRPr="00462D8F">
        <w:rPr>
          <w:rFonts w:ascii="Times New Roman" w:hAnsi="Times New Roman" w:cs="Times New Roman"/>
        </w:rPr>
        <w:t xml:space="preserve">cheme 1, </w:t>
      </w:r>
      <w:r w:rsidR="004C0483" w:rsidRPr="003B2FC9">
        <w:rPr>
          <w:rFonts w:ascii="Times New Roman" w:hAnsi="Times New Roman" w:cs="Times New Roman"/>
        </w:rPr>
        <w:t>SCI format 1</w:t>
      </w:r>
      <w:r w:rsidR="004F7C51">
        <w:rPr>
          <w:rFonts w:ascii="Times New Roman" w:hAnsi="Times New Roman" w:cs="Times New Roman"/>
        </w:rPr>
        <w:t xml:space="preserve"> is associated with a low coding rate (i.e., with payload size of </w:t>
      </w:r>
      <w:r w:rsidR="00F144AC">
        <w:rPr>
          <w:rFonts w:ascii="Times New Roman" w:hAnsi="Times New Roman" w:cs="Times New Roman"/>
        </w:rPr>
        <w:t>60</w:t>
      </w:r>
      <w:r w:rsidR="004F7C51">
        <w:rPr>
          <w:rFonts w:ascii="Times New Roman" w:hAnsi="Times New Roman" w:cs="Times New Roman"/>
        </w:rPr>
        <w:t xml:space="preserve"> bits) and SCI format 2 is associated with a high coding rate (i.e., with payload size of </w:t>
      </w:r>
      <w:r w:rsidR="00F144AC">
        <w:rPr>
          <w:rFonts w:ascii="Times New Roman" w:hAnsi="Times New Roman" w:cs="Times New Roman"/>
        </w:rPr>
        <w:t>9</w:t>
      </w:r>
      <w:r w:rsidR="004F7C51">
        <w:rPr>
          <w:rFonts w:ascii="Times New Roman" w:hAnsi="Times New Roman" w:cs="Times New Roman"/>
        </w:rPr>
        <w:t xml:space="preserve">0 </w:t>
      </w:r>
      <w:r w:rsidR="00F144AC">
        <w:rPr>
          <w:rFonts w:ascii="Times New Roman" w:hAnsi="Times New Roman" w:cs="Times New Roman"/>
        </w:rPr>
        <w:t xml:space="preserve">or 120 </w:t>
      </w:r>
      <w:r w:rsidR="004F7C51">
        <w:rPr>
          <w:rFonts w:ascii="Times New Roman" w:hAnsi="Times New Roman" w:cs="Times New Roman"/>
        </w:rPr>
        <w:t xml:space="preserve">bits). This implies that SCI format 1 is more reliably transmitted than SCI format 2. A receiver UE’s sensing and resource selection performance depends on the SCI format 2 decoding performance. </w:t>
      </w:r>
    </w:p>
    <w:p w14:paraId="303BC8F9" w14:textId="58164E0E" w:rsidR="004F7C51" w:rsidRDefault="004F7C51" w:rsidP="00462D8F">
      <w:pPr>
        <w:jc w:val="both"/>
        <w:rPr>
          <w:rFonts w:ascii="Times New Roman" w:hAnsi="Times New Roman" w:cs="Times New Roman"/>
        </w:rPr>
      </w:pPr>
      <w:r>
        <w:rPr>
          <w:rFonts w:ascii="Times New Roman" w:hAnsi="Times New Roman" w:cs="Times New Roman"/>
        </w:rPr>
        <w:t>In Scheme 2, both SCI format 1 and SCI format 2 are associated with a high coding rate</w:t>
      </w:r>
      <w:r w:rsidR="00737FFB">
        <w:rPr>
          <w:rFonts w:ascii="Times New Roman" w:hAnsi="Times New Roman" w:cs="Times New Roman"/>
        </w:rPr>
        <w:t xml:space="preserve"> (i.e., with payload size of </w:t>
      </w:r>
      <w:r w:rsidR="00F144AC">
        <w:rPr>
          <w:rFonts w:ascii="Times New Roman" w:hAnsi="Times New Roman" w:cs="Times New Roman"/>
        </w:rPr>
        <w:t>9</w:t>
      </w:r>
      <w:r w:rsidR="00737FFB">
        <w:rPr>
          <w:rFonts w:ascii="Times New Roman" w:hAnsi="Times New Roman" w:cs="Times New Roman"/>
        </w:rPr>
        <w:t xml:space="preserve">0 </w:t>
      </w:r>
      <w:r w:rsidR="00F144AC">
        <w:rPr>
          <w:rFonts w:ascii="Times New Roman" w:hAnsi="Times New Roman" w:cs="Times New Roman"/>
        </w:rPr>
        <w:t xml:space="preserve">or 120 </w:t>
      </w:r>
      <w:r w:rsidR="00737FFB">
        <w:rPr>
          <w:rFonts w:ascii="Times New Roman" w:hAnsi="Times New Roman" w:cs="Times New Roman"/>
        </w:rPr>
        <w:t>bits)</w:t>
      </w:r>
      <w:r>
        <w:rPr>
          <w:rFonts w:ascii="Times New Roman" w:hAnsi="Times New Roman" w:cs="Times New Roman"/>
        </w:rPr>
        <w:t>. This implies low SCI decoding performance</w:t>
      </w:r>
      <w:r w:rsidR="00090388">
        <w:rPr>
          <w:rFonts w:ascii="Times New Roman" w:hAnsi="Times New Roman" w:cs="Times New Roman"/>
        </w:rPr>
        <w:t xml:space="preserve"> and hence inaccurate sensing results. The inaccurate sensing results increases the resource collision probability and reduces the overall system throughput.</w:t>
      </w:r>
    </w:p>
    <w:p w14:paraId="0B3A7DA0" w14:textId="7C330BCA" w:rsidR="00650A63" w:rsidRDefault="00462D8F" w:rsidP="00462D8F">
      <w:pPr>
        <w:jc w:val="both"/>
        <w:rPr>
          <w:rFonts w:ascii="Times New Roman" w:hAnsi="Times New Roman" w:cs="Times New Roman"/>
        </w:rPr>
      </w:pPr>
      <w:r w:rsidRPr="00462D8F">
        <w:rPr>
          <w:rFonts w:ascii="Times New Roman" w:hAnsi="Times New Roman" w:cs="Times New Roman"/>
        </w:rPr>
        <w:t xml:space="preserve">In </w:t>
      </w:r>
      <w:r w:rsidR="00737FFB">
        <w:rPr>
          <w:rFonts w:ascii="Times New Roman" w:hAnsi="Times New Roman" w:cs="Times New Roman"/>
        </w:rPr>
        <w:t>S</w:t>
      </w:r>
      <w:r w:rsidRPr="00462D8F">
        <w:rPr>
          <w:rFonts w:ascii="Times New Roman" w:hAnsi="Times New Roman" w:cs="Times New Roman"/>
        </w:rPr>
        <w:t>cheme 3</w:t>
      </w:r>
      <w:r w:rsidR="00737FFB">
        <w:rPr>
          <w:rFonts w:ascii="Times New Roman" w:hAnsi="Times New Roman" w:cs="Times New Roman"/>
        </w:rPr>
        <w:t>, SCI part 1 (either format 1 or format 2) is associated with a low coding rate (i.e., with payload size of 6</w:t>
      </w:r>
      <w:r w:rsidR="00F144AC">
        <w:rPr>
          <w:rFonts w:ascii="Times New Roman" w:hAnsi="Times New Roman" w:cs="Times New Roman"/>
        </w:rPr>
        <w:t>0</w:t>
      </w:r>
      <w:r w:rsidR="00737FFB">
        <w:rPr>
          <w:rFonts w:ascii="Times New Roman" w:hAnsi="Times New Roman" w:cs="Times New Roman"/>
        </w:rPr>
        <w:t xml:space="preserve"> bits). This implies the high SCI part 1 decoding performance. The resource selection procedure is based on the information contained only in SCI part 1. The high SCI part 1 decoding performance implies the accurate sensing results, which reduces the resource collision probability and increases the </w:t>
      </w:r>
      <w:r w:rsidR="00090388">
        <w:rPr>
          <w:rFonts w:ascii="Times New Roman" w:hAnsi="Times New Roman" w:cs="Times New Roman"/>
        </w:rPr>
        <w:t xml:space="preserve">overall </w:t>
      </w:r>
      <w:r w:rsidR="00737FFB">
        <w:rPr>
          <w:rFonts w:ascii="Times New Roman" w:hAnsi="Times New Roman" w:cs="Times New Roman"/>
        </w:rPr>
        <w:t xml:space="preserve">system </w:t>
      </w:r>
      <w:r w:rsidR="00090388">
        <w:rPr>
          <w:rFonts w:ascii="Times New Roman" w:hAnsi="Times New Roman" w:cs="Times New Roman"/>
        </w:rPr>
        <w:t>throughput</w:t>
      </w:r>
      <w:r w:rsidR="00737FFB">
        <w:rPr>
          <w:rFonts w:ascii="Times New Roman" w:hAnsi="Times New Roman" w:cs="Times New Roman"/>
        </w:rPr>
        <w:t>.</w:t>
      </w:r>
    </w:p>
    <w:p w14:paraId="21A0ED4E" w14:textId="1AFE9155" w:rsidR="00737FFB" w:rsidRDefault="00737FFB" w:rsidP="00462D8F">
      <w:pPr>
        <w:jc w:val="both"/>
        <w:rPr>
          <w:rFonts w:ascii="Times New Roman" w:hAnsi="Times New Roman" w:cs="Times New Roman"/>
        </w:rPr>
      </w:pPr>
      <w:r>
        <w:rPr>
          <w:rFonts w:ascii="Times New Roman" w:hAnsi="Times New Roman" w:cs="Times New Roman"/>
        </w:rPr>
        <w:t>A receiver UE with unicast data reception</w:t>
      </w:r>
      <w:r w:rsidR="00650A63">
        <w:rPr>
          <w:rFonts w:ascii="Times New Roman" w:hAnsi="Times New Roman" w:cs="Times New Roman"/>
        </w:rPr>
        <w:t xml:space="preserve"> needs to decode both SCI part 1 and SCI part 2. Its PSSCH data reception depends on its SCI part 1 and SCI part 2 decoding performance. The SCI part 2 decoding performance depends on the number of allocated PSSCH resources for SCI part 2.</w:t>
      </w:r>
    </w:p>
    <w:p w14:paraId="5A94B4BB" w14:textId="7D9F7B4F" w:rsidR="00DB5F9C" w:rsidRDefault="00650A63" w:rsidP="00462D8F">
      <w:pPr>
        <w:jc w:val="both"/>
        <w:rPr>
          <w:rFonts w:ascii="Times New Roman" w:hAnsi="Times New Roman" w:cs="Times New Roman"/>
        </w:rPr>
      </w:pPr>
      <w:r>
        <w:rPr>
          <w:rFonts w:ascii="Times New Roman" w:hAnsi="Times New Roman" w:cs="Times New Roman"/>
        </w:rPr>
        <w:t>We run simulation</w:t>
      </w:r>
      <w:r w:rsidR="00B27D16">
        <w:rPr>
          <w:rFonts w:ascii="Times New Roman" w:hAnsi="Times New Roman" w:cs="Times New Roman"/>
        </w:rPr>
        <w:t>s</w:t>
      </w:r>
      <w:r>
        <w:rPr>
          <w:rFonts w:ascii="Times New Roman" w:hAnsi="Times New Roman" w:cs="Times New Roman"/>
        </w:rPr>
        <w:t xml:space="preserve"> to compare the SCI (or SCI part 1 </w:t>
      </w:r>
      <w:r w:rsidR="00090388">
        <w:rPr>
          <w:rFonts w:ascii="Times New Roman" w:hAnsi="Times New Roman" w:cs="Times New Roman"/>
        </w:rPr>
        <w:t>in</w:t>
      </w:r>
      <w:r>
        <w:rPr>
          <w:rFonts w:ascii="Times New Roman" w:hAnsi="Times New Roman" w:cs="Times New Roman"/>
        </w:rPr>
        <w:t xml:space="preserve"> Scheme 3) decoding performance in the above example.</w:t>
      </w:r>
      <w:r w:rsidR="00DB5F9C">
        <w:rPr>
          <w:rFonts w:ascii="Times New Roman" w:hAnsi="Times New Roman" w:cs="Times New Roman"/>
        </w:rPr>
        <w:t xml:space="preserve"> </w:t>
      </w:r>
      <w:r w:rsidR="00DB5F9C">
        <w:rPr>
          <w:rFonts w:ascii="Times New Roman" w:hAnsi="Times New Roman" w:cs="Times New Roman"/>
        </w:rPr>
        <w:fldChar w:fldCharType="begin"/>
      </w:r>
      <w:r w:rsidR="00DB5F9C">
        <w:rPr>
          <w:rFonts w:ascii="Times New Roman" w:hAnsi="Times New Roman" w:cs="Times New Roman"/>
        </w:rPr>
        <w:instrText xml:space="preserve"> REF _Ref4621922 \h  \* MERGEFORMAT </w:instrText>
      </w:r>
      <w:r w:rsidR="00DB5F9C">
        <w:rPr>
          <w:rFonts w:ascii="Times New Roman" w:hAnsi="Times New Roman" w:cs="Times New Roman"/>
        </w:rPr>
      </w:r>
      <w:r w:rsidR="00DB5F9C">
        <w:rPr>
          <w:rFonts w:ascii="Times New Roman" w:hAnsi="Times New Roman" w:cs="Times New Roman"/>
        </w:rPr>
        <w:fldChar w:fldCharType="separate"/>
      </w:r>
      <w:r w:rsidR="00BF5A7A" w:rsidRPr="00DB5F9C">
        <w:rPr>
          <w:rFonts w:ascii="Times New Roman" w:hAnsi="Times New Roman" w:cs="Times New Roman"/>
        </w:rPr>
        <w:t xml:space="preserve">Figure </w:t>
      </w:r>
      <w:r w:rsidR="00BF5A7A">
        <w:rPr>
          <w:rFonts w:ascii="Times New Roman" w:hAnsi="Times New Roman" w:cs="Times New Roman"/>
        </w:rPr>
        <w:t>2</w:t>
      </w:r>
      <w:r w:rsidR="00DB5F9C">
        <w:rPr>
          <w:rFonts w:ascii="Times New Roman" w:hAnsi="Times New Roman" w:cs="Times New Roman"/>
        </w:rPr>
        <w:fldChar w:fldCharType="end"/>
      </w:r>
      <w:r w:rsidR="00DB5F9C">
        <w:rPr>
          <w:rFonts w:ascii="Times New Roman" w:hAnsi="Times New Roman" w:cs="Times New Roman"/>
        </w:rPr>
        <w:t xml:space="preserve"> shows the BLER performance of SCI decoding</w:t>
      </w:r>
      <w:r w:rsidR="00090388">
        <w:rPr>
          <w:rFonts w:ascii="Times New Roman" w:hAnsi="Times New Roman" w:cs="Times New Roman"/>
        </w:rPr>
        <w:t>,</w:t>
      </w:r>
      <w:r w:rsidR="00DB5F9C">
        <w:rPr>
          <w:rFonts w:ascii="Times New Roman" w:hAnsi="Times New Roman" w:cs="Times New Roman"/>
        </w:rPr>
        <w:t xml:space="preserve"> where PSCCH and PSSCH multiplexing option 3 is assumed. A sub-channel has 10 RBs in frequency. The PSCCH occupies 3 symbols in time and 4 </w:t>
      </w:r>
      <w:r w:rsidR="00090388">
        <w:rPr>
          <w:rFonts w:ascii="Times New Roman" w:hAnsi="Times New Roman" w:cs="Times New Roman"/>
        </w:rPr>
        <w:t xml:space="preserve">consecutive </w:t>
      </w:r>
      <w:r w:rsidR="00DB5F9C">
        <w:rPr>
          <w:rFonts w:ascii="Times New Roman" w:hAnsi="Times New Roman" w:cs="Times New Roman"/>
        </w:rPr>
        <w:t xml:space="preserve">RBs in frequency, i.e., with aggregation level 2. The CDL urban LOS channel model or highway LOS channel model is used in the simulation. </w:t>
      </w:r>
      <w:r w:rsidR="00544E64">
        <w:rPr>
          <w:rFonts w:ascii="Times New Roman" w:hAnsi="Times New Roman" w:cs="Times New Roman"/>
        </w:rPr>
        <w:t>Other simulation</w:t>
      </w:r>
      <w:r w:rsidR="00DB5F9C">
        <w:rPr>
          <w:rFonts w:ascii="Times New Roman" w:hAnsi="Times New Roman" w:cs="Times New Roman"/>
        </w:rPr>
        <w:t xml:space="preserve"> parameters are provided in </w:t>
      </w:r>
      <w:r w:rsidR="00544E64">
        <w:rPr>
          <w:rFonts w:ascii="Times New Roman" w:hAnsi="Times New Roman" w:cs="Times New Roman"/>
        </w:rPr>
        <w:fldChar w:fldCharType="begin"/>
      </w:r>
      <w:r w:rsidR="00544E64">
        <w:rPr>
          <w:rFonts w:ascii="Times New Roman" w:hAnsi="Times New Roman" w:cs="Times New Roman"/>
        </w:rPr>
        <w:instrText xml:space="preserve"> REF _Ref4622535 \h  \* MERGEFORMAT </w:instrText>
      </w:r>
      <w:r w:rsidR="00544E64">
        <w:rPr>
          <w:rFonts w:ascii="Times New Roman" w:hAnsi="Times New Roman" w:cs="Times New Roman"/>
        </w:rPr>
      </w:r>
      <w:r w:rsidR="00544E64">
        <w:rPr>
          <w:rFonts w:ascii="Times New Roman" w:hAnsi="Times New Roman" w:cs="Times New Roman"/>
        </w:rPr>
        <w:fldChar w:fldCharType="separate"/>
      </w:r>
      <w:r w:rsidR="00BF5A7A" w:rsidRPr="00196508">
        <w:rPr>
          <w:rFonts w:ascii="Times New Roman" w:hAnsi="Times New Roman" w:cs="Times New Roman"/>
        </w:rPr>
        <w:t xml:space="preserve">Table </w:t>
      </w:r>
      <w:r w:rsidR="00BF5A7A">
        <w:rPr>
          <w:rFonts w:ascii="Times New Roman" w:hAnsi="Times New Roman" w:cs="Times New Roman"/>
        </w:rPr>
        <w:t>1</w:t>
      </w:r>
      <w:r w:rsidR="00544E64">
        <w:rPr>
          <w:rFonts w:ascii="Times New Roman" w:hAnsi="Times New Roman" w:cs="Times New Roman"/>
        </w:rPr>
        <w:fldChar w:fldCharType="end"/>
      </w:r>
      <w:r w:rsidR="00D62986">
        <w:rPr>
          <w:rFonts w:ascii="Times New Roman" w:hAnsi="Times New Roman" w:cs="Times New Roman"/>
        </w:rPr>
        <w:t xml:space="preserve"> in Appendix</w:t>
      </w:r>
      <w:r w:rsidR="00544E64">
        <w:rPr>
          <w:rFonts w:ascii="Times New Roman" w:hAnsi="Times New Roman" w:cs="Times New Roman"/>
        </w:rPr>
        <w:t xml:space="preserve">. Note that the </w:t>
      </w:r>
      <w:r w:rsidR="00675D32">
        <w:rPr>
          <w:rFonts w:ascii="Times New Roman" w:hAnsi="Times New Roman" w:cs="Times New Roman"/>
        </w:rPr>
        <w:t>blue</w:t>
      </w:r>
      <w:r w:rsidR="00544E64">
        <w:rPr>
          <w:rFonts w:ascii="Times New Roman" w:hAnsi="Times New Roman" w:cs="Times New Roman"/>
        </w:rPr>
        <w:t xml:space="preserve"> curves in </w:t>
      </w:r>
      <w:r w:rsidR="00544E64">
        <w:rPr>
          <w:rFonts w:ascii="Times New Roman" w:hAnsi="Times New Roman" w:cs="Times New Roman"/>
        </w:rPr>
        <w:fldChar w:fldCharType="begin"/>
      </w:r>
      <w:r w:rsidR="00544E64">
        <w:rPr>
          <w:rFonts w:ascii="Times New Roman" w:hAnsi="Times New Roman" w:cs="Times New Roman"/>
        </w:rPr>
        <w:instrText xml:space="preserve"> REF _Ref4621922 \h  \* MERGEFORMAT </w:instrText>
      </w:r>
      <w:r w:rsidR="00544E64">
        <w:rPr>
          <w:rFonts w:ascii="Times New Roman" w:hAnsi="Times New Roman" w:cs="Times New Roman"/>
        </w:rPr>
      </w:r>
      <w:r w:rsidR="00544E64">
        <w:rPr>
          <w:rFonts w:ascii="Times New Roman" w:hAnsi="Times New Roman" w:cs="Times New Roman"/>
        </w:rPr>
        <w:fldChar w:fldCharType="separate"/>
      </w:r>
      <w:r w:rsidR="00BF5A7A" w:rsidRPr="00DB5F9C">
        <w:rPr>
          <w:rFonts w:ascii="Times New Roman" w:hAnsi="Times New Roman" w:cs="Times New Roman"/>
        </w:rPr>
        <w:t xml:space="preserve">Figure </w:t>
      </w:r>
      <w:r w:rsidR="00BF5A7A">
        <w:rPr>
          <w:rFonts w:ascii="Times New Roman" w:hAnsi="Times New Roman" w:cs="Times New Roman"/>
        </w:rPr>
        <w:t>2</w:t>
      </w:r>
      <w:r w:rsidR="00544E64">
        <w:rPr>
          <w:rFonts w:ascii="Times New Roman" w:hAnsi="Times New Roman" w:cs="Times New Roman"/>
        </w:rPr>
        <w:fldChar w:fldCharType="end"/>
      </w:r>
      <w:r w:rsidR="00544E64">
        <w:rPr>
          <w:rFonts w:ascii="Times New Roman" w:hAnsi="Times New Roman" w:cs="Times New Roman"/>
        </w:rPr>
        <w:t xml:space="preserve"> correspond to the low coding rate, which </w:t>
      </w:r>
      <w:r w:rsidR="00A861C1">
        <w:rPr>
          <w:rFonts w:ascii="Times New Roman" w:hAnsi="Times New Roman" w:cs="Times New Roman"/>
        </w:rPr>
        <w:t>are</w:t>
      </w:r>
      <w:r w:rsidR="00544E64">
        <w:rPr>
          <w:rFonts w:ascii="Times New Roman" w:hAnsi="Times New Roman" w:cs="Times New Roman"/>
        </w:rPr>
        <w:t xml:space="preserve"> for SCI part 1 (either format 1 or format 2) in Scheme 3 and SCI format 1 in Scheme 1. The </w:t>
      </w:r>
      <w:r w:rsidR="00675D32">
        <w:rPr>
          <w:rFonts w:ascii="Times New Roman" w:hAnsi="Times New Roman" w:cs="Times New Roman"/>
        </w:rPr>
        <w:t>red and green</w:t>
      </w:r>
      <w:r w:rsidR="00544E64">
        <w:rPr>
          <w:rFonts w:ascii="Times New Roman" w:hAnsi="Times New Roman" w:cs="Times New Roman"/>
        </w:rPr>
        <w:t xml:space="preserve"> curves</w:t>
      </w:r>
      <w:r w:rsidR="00D62986">
        <w:rPr>
          <w:rFonts w:ascii="Times New Roman" w:hAnsi="Times New Roman" w:cs="Times New Roman"/>
        </w:rPr>
        <w:t xml:space="preserve"> in </w:t>
      </w:r>
      <w:r w:rsidR="00D62986">
        <w:rPr>
          <w:rFonts w:ascii="Times New Roman" w:hAnsi="Times New Roman" w:cs="Times New Roman"/>
        </w:rPr>
        <w:fldChar w:fldCharType="begin"/>
      </w:r>
      <w:r w:rsidR="00D62986">
        <w:rPr>
          <w:rFonts w:ascii="Times New Roman" w:hAnsi="Times New Roman" w:cs="Times New Roman"/>
        </w:rPr>
        <w:instrText xml:space="preserve"> REF _Ref4621922 \h  \* MERGEFORMAT </w:instrText>
      </w:r>
      <w:r w:rsidR="00D62986">
        <w:rPr>
          <w:rFonts w:ascii="Times New Roman" w:hAnsi="Times New Roman" w:cs="Times New Roman"/>
        </w:rPr>
      </w:r>
      <w:r w:rsidR="00D62986">
        <w:rPr>
          <w:rFonts w:ascii="Times New Roman" w:hAnsi="Times New Roman" w:cs="Times New Roman"/>
        </w:rPr>
        <w:fldChar w:fldCharType="separate"/>
      </w:r>
      <w:r w:rsidR="00BF5A7A" w:rsidRPr="00DB5F9C">
        <w:rPr>
          <w:rFonts w:ascii="Times New Roman" w:hAnsi="Times New Roman" w:cs="Times New Roman"/>
        </w:rPr>
        <w:t xml:space="preserve">Figure </w:t>
      </w:r>
      <w:r w:rsidR="00BF5A7A">
        <w:rPr>
          <w:rFonts w:ascii="Times New Roman" w:hAnsi="Times New Roman" w:cs="Times New Roman"/>
        </w:rPr>
        <w:t>2</w:t>
      </w:r>
      <w:r w:rsidR="00D62986">
        <w:rPr>
          <w:rFonts w:ascii="Times New Roman" w:hAnsi="Times New Roman" w:cs="Times New Roman"/>
        </w:rPr>
        <w:fldChar w:fldCharType="end"/>
      </w:r>
      <w:r w:rsidR="00544E64">
        <w:rPr>
          <w:rFonts w:ascii="Times New Roman" w:hAnsi="Times New Roman" w:cs="Times New Roman"/>
        </w:rPr>
        <w:t xml:space="preserve"> correspond to the high coding rate</w:t>
      </w:r>
      <w:r w:rsidR="00675D32">
        <w:rPr>
          <w:rFonts w:ascii="Times New Roman" w:hAnsi="Times New Roman" w:cs="Times New Roman"/>
        </w:rPr>
        <w:t>s</w:t>
      </w:r>
      <w:r w:rsidR="00544E64">
        <w:rPr>
          <w:rFonts w:ascii="Times New Roman" w:hAnsi="Times New Roman" w:cs="Times New Roman"/>
        </w:rPr>
        <w:t xml:space="preserve">, which are for SCI format 2 in Scheme 1 and both SCI formats in Scheme 2. It is observed from the figure that </w:t>
      </w:r>
      <w:r w:rsidR="0085154B">
        <w:rPr>
          <w:rFonts w:ascii="Times New Roman" w:hAnsi="Times New Roman" w:cs="Times New Roman"/>
        </w:rPr>
        <w:t xml:space="preserve">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m:t>
            </m:r>
          </m:sup>
        </m:sSup>
      </m:oMath>
      <w:r w:rsidR="0085154B">
        <w:rPr>
          <w:rFonts w:ascii="Times New Roman" w:hAnsi="Times New Roman" w:cs="Times New Roman"/>
        </w:rPr>
        <w:t xml:space="preserve">, </w:t>
      </w:r>
      <w:r w:rsidR="00544E64">
        <w:rPr>
          <w:rFonts w:ascii="Times New Roman" w:hAnsi="Times New Roman" w:cs="Times New Roman"/>
        </w:rPr>
        <w:t xml:space="preserve">the </w:t>
      </w:r>
      <w:r w:rsidR="00675D32">
        <w:rPr>
          <w:rFonts w:ascii="Times New Roman" w:hAnsi="Times New Roman" w:cs="Times New Roman"/>
        </w:rPr>
        <w:t>blue</w:t>
      </w:r>
      <w:r w:rsidR="00544E64">
        <w:rPr>
          <w:rFonts w:ascii="Times New Roman" w:hAnsi="Times New Roman" w:cs="Times New Roman"/>
        </w:rPr>
        <w:t xml:space="preserve"> curves outperform the corresponding </w:t>
      </w:r>
      <w:r w:rsidR="00675D32">
        <w:rPr>
          <w:rFonts w:ascii="Times New Roman" w:hAnsi="Times New Roman" w:cs="Times New Roman"/>
        </w:rPr>
        <w:t>red</w:t>
      </w:r>
      <w:r w:rsidR="00544E64">
        <w:rPr>
          <w:rFonts w:ascii="Times New Roman" w:hAnsi="Times New Roman" w:cs="Times New Roman"/>
        </w:rPr>
        <w:t xml:space="preserve"> curves for a</w:t>
      </w:r>
      <w:r w:rsidR="00675D32">
        <w:rPr>
          <w:rFonts w:ascii="Times New Roman" w:hAnsi="Times New Roman" w:cs="Times New Roman"/>
        </w:rPr>
        <w:t>bout</w:t>
      </w:r>
      <w:r w:rsidR="00544E64">
        <w:rPr>
          <w:rFonts w:ascii="Times New Roman" w:hAnsi="Times New Roman" w:cs="Times New Roman"/>
        </w:rPr>
        <w:t xml:space="preserve"> 2</w:t>
      </w:r>
      <w:r w:rsidR="00675D32">
        <w:rPr>
          <w:rFonts w:ascii="Times New Roman" w:hAnsi="Times New Roman" w:cs="Times New Roman"/>
        </w:rPr>
        <w:t>.3</w:t>
      </w:r>
      <w:r w:rsidR="00544E64">
        <w:rPr>
          <w:rFonts w:ascii="Times New Roman" w:hAnsi="Times New Roman" w:cs="Times New Roman"/>
        </w:rPr>
        <w:t xml:space="preserve"> dB</w:t>
      </w:r>
      <w:r w:rsidR="00675D32">
        <w:rPr>
          <w:rFonts w:ascii="Times New Roman" w:hAnsi="Times New Roman" w:cs="Times New Roman"/>
        </w:rPr>
        <w:t xml:space="preserve"> and </w:t>
      </w:r>
      <w:r w:rsidR="0085154B">
        <w:rPr>
          <w:rFonts w:ascii="Times New Roman" w:hAnsi="Times New Roman" w:cs="Times New Roman"/>
        </w:rPr>
        <w:t xml:space="preserve">outperform </w:t>
      </w:r>
      <w:r w:rsidR="00675D32">
        <w:rPr>
          <w:rFonts w:ascii="Times New Roman" w:hAnsi="Times New Roman" w:cs="Times New Roman"/>
        </w:rPr>
        <w:t xml:space="preserve">the corresponding green curves for about </w:t>
      </w:r>
      <w:r w:rsidR="0085154B">
        <w:rPr>
          <w:rFonts w:ascii="Times New Roman" w:hAnsi="Times New Roman" w:cs="Times New Roman"/>
        </w:rPr>
        <w:t>4 dB.</w:t>
      </w:r>
    </w:p>
    <w:p w14:paraId="171AC17E" w14:textId="585CEBC8" w:rsidR="007E3957" w:rsidRPr="007E3957" w:rsidRDefault="007E3957" w:rsidP="00462D8F">
      <w:pPr>
        <w:jc w:val="both"/>
        <w:rPr>
          <w:rFonts w:ascii="Times New Roman" w:hAnsi="Times New Roman" w:cs="Times New Roman"/>
          <w:i/>
        </w:rPr>
      </w:pPr>
      <w:r w:rsidRPr="00D07FA5">
        <w:rPr>
          <w:rFonts w:ascii="Times New Roman" w:hAnsi="Times New Roman" w:cs="Times New Roman"/>
          <w:b/>
          <w:i/>
        </w:rPr>
        <w:t>Observation 2:</w:t>
      </w:r>
      <w:r w:rsidRPr="00D80DE5">
        <w:rPr>
          <w:rFonts w:ascii="Times New Roman" w:hAnsi="Times New Roman" w:cs="Times New Roman"/>
          <w:i/>
        </w:rPr>
        <w:t xml:space="preserve"> </w:t>
      </w:r>
      <w:r>
        <w:rPr>
          <w:rFonts w:ascii="Times New Roman" w:hAnsi="Times New Roman" w:cs="Times New Roman"/>
          <w:i/>
        </w:rPr>
        <w:t>At aggregation level 2, the SCI part 1 decoding in Scheme 3 (two-stage SCI) has about 2.3 dB or 4 dB performance gain over the SCI decoding in Scheme 2 (</w:t>
      </w:r>
      <w:r w:rsidRPr="00F144AC">
        <w:rPr>
          <w:rFonts w:ascii="Times New Roman" w:hAnsi="Times New Roman" w:cs="Times New Roman"/>
          <w:i/>
        </w:rPr>
        <w:t>two SCI formats with identical payload size</w:t>
      </w:r>
      <w:r>
        <w:rPr>
          <w:rFonts w:ascii="Times New Roman" w:hAnsi="Times New Roman" w:cs="Times New Roman"/>
          <w:i/>
        </w:rPr>
        <w:t>), when the SCI payload size is 60 bits for broadcast and 90 or 120 bits for unicast.</w:t>
      </w:r>
    </w:p>
    <w:p w14:paraId="0169C9DA" w14:textId="23CC618A" w:rsidR="00F144AC" w:rsidRDefault="00DE4B91" w:rsidP="00462D8F">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_Ref4624240 \h  \* MERGEFORMAT </w:instrText>
      </w:r>
      <w:r>
        <w:rPr>
          <w:rFonts w:ascii="Times New Roman" w:hAnsi="Times New Roman" w:cs="Times New Roman"/>
        </w:rPr>
      </w:r>
      <w:r>
        <w:rPr>
          <w:rFonts w:ascii="Times New Roman" w:hAnsi="Times New Roman" w:cs="Times New Roman"/>
        </w:rPr>
        <w:fldChar w:fldCharType="separate"/>
      </w:r>
      <w:r w:rsidR="00BF5A7A" w:rsidRPr="00BF5A7A">
        <w:rPr>
          <w:rFonts w:ascii="Times New Roman" w:hAnsi="Times New Roman" w:cs="Times New Roman"/>
        </w:rPr>
        <w:t>Figure 3</w:t>
      </w:r>
      <w:r>
        <w:rPr>
          <w:rFonts w:ascii="Times New Roman" w:hAnsi="Times New Roman" w:cs="Times New Roman"/>
        </w:rPr>
        <w:fldChar w:fldCharType="end"/>
      </w:r>
      <w:r>
        <w:rPr>
          <w:rFonts w:ascii="Times New Roman" w:hAnsi="Times New Roman" w:cs="Times New Roman"/>
        </w:rPr>
        <w:t xml:space="preserve"> </w:t>
      </w:r>
      <w:r w:rsidR="004C541A">
        <w:rPr>
          <w:rFonts w:ascii="Times New Roman" w:hAnsi="Times New Roman" w:cs="Times New Roman"/>
        </w:rPr>
        <w:t xml:space="preserve">shows the BLER performance of SCI decoding, using the same simulation assumptions as for </w:t>
      </w:r>
      <w:r w:rsidR="004C541A">
        <w:rPr>
          <w:rFonts w:ascii="Times New Roman" w:hAnsi="Times New Roman" w:cs="Times New Roman"/>
        </w:rPr>
        <w:fldChar w:fldCharType="begin"/>
      </w:r>
      <w:r w:rsidR="004C541A">
        <w:rPr>
          <w:rFonts w:ascii="Times New Roman" w:hAnsi="Times New Roman" w:cs="Times New Roman"/>
        </w:rPr>
        <w:instrText xml:space="preserve"> REF _Ref4621922 \h  \* MERGEFORMAT </w:instrText>
      </w:r>
      <w:r w:rsidR="004C541A">
        <w:rPr>
          <w:rFonts w:ascii="Times New Roman" w:hAnsi="Times New Roman" w:cs="Times New Roman"/>
        </w:rPr>
      </w:r>
      <w:r w:rsidR="004C541A">
        <w:rPr>
          <w:rFonts w:ascii="Times New Roman" w:hAnsi="Times New Roman" w:cs="Times New Roman"/>
        </w:rPr>
        <w:fldChar w:fldCharType="separate"/>
      </w:r>
      <w:r w:rsidR="00BF5A7A" w:rsidRPr="00DB5F9C">
        <w:rPr>
          <w:rFonts w:ascii="Times New Roman" w:hAnsi="Times New Roman" w:cs="Times New Roman"/>
        </w:rPr>
        <w:t xml:space="preserve">Figure </w:t>
      </w:r>
      <w:r w:rsidR="00BF5A7A">
        <w:rPr>
          <w:rFonts w:ascii="Times New Roman" w:hAnsi="Times New Roman" w:cs="Times New Roman"/>
        </w:rPr>
        <w:t>2</w:t>
      </w:r>
      <w:r w:rsidR="004C541A">
        <w:rPr>
          <w:rFonts w:ascii="Times New Roman" w:hAnsi="Times New Roman" w:cs="Times New Roman"/>
        </w:rPr>
        <w:fldChar w:fldCharType="end"/>
      </w:r>
      <w:r w:rsidR="004C541A">
        <w:rPr>
          <w:rFonts w:ascii="Times New Roman" w:hAnsi="Times New Roman" w:cs="Times New Roman"/>
        </w:rPr>
        <w:t xml:space="preserve">, except that the PSCCH occupies 8 </w:t>
      </w:r>
      <w:r w:rsidR="00090388">
        <w:rPr>
          <w:rFonts w:ascii="Times New Roman" w:hAnsi="Times New Roman" w:cs="Times New Roman"/>
        </w:rPr>
        <w:t xml:space="preserve">consecutive </w:t>
      </w:r>
      <w:r w:rsidR="004C541A">
        <w:rPr>
          <w:rFonts w:ascii="Times New Roman" w:hAnsi="Times New Roman" w:cs="Times New Roman"/>
        </w:rPr>
        <w:t xml:space="preserve">RBs in frequency, i.e., with aggregation level 4. Again, the </w:t>
      </w:r>
      <w:r w:rsidR="0085154B">
        <w:rPr>
          <w:rFonts w:ascii="Times New Roman" w:hAnsi="Times New Roman" w:cs="Times New Roman"/>
        </w:rPr>
        <w:t>blue</w:t>
      </w:r>
      <w:r w:rsidR="004C541A">
        <w:rPr>
          <w:rFonts w:ascii="Times New Roman" w:hAnsi="Times New Roman" w:cs="Times New Roman"/>
        </w:rPr>
        <w:t xml:space="preserve"> curves in </w:t>
      </w:r>
      <w:r w:rsidR="008466BA">
        <w:rPr>
          <w:rFonts w:ascii="Times New Roman" w:hAnsi="Times New Roman" w:cs="Times New Roman"/>
        </w:rPr>
        <w:fldChar w:fldCharType="begin"/>
      </w:r>
      <w:r w:rsidR="008466BA">
        <w:rPr>
          <w:rFonts w:ascii="Times New Roman" w:hAnsi="Times New Roman" w:cs="Times New Roman"/>
        </w:rPr>
        <w:instrText xml:space="preserve"> REF _Ref4624240 \h  \* MERGEFORMAT </w:instrText>
      </w:r>
      <w:r w:rsidR="008466BA">
        <w:rPr>
          <w:rFonts w:ascii="Times New Roman" w:hAnsi="Times New Roman" w:cs="Times New Roman"/>
        </w:rPr>
      </w:r>
      <w:r w:rsidR="008466BA">
        <w:rPr>
          <w:rFonts w:ascii="Times New Roman" w:hAnsi="Times New Roman" w:cs="Times New Roman"/>
        </w:rPr>
        <w:fldChar w:fldCharType="separate"/>
      </w:r>
      <w:r w:rsidR="00BF5A7A" w:rsidRPr="00BF5A7A">
        <w:rPr>
          <w:rFonts w:ascii="Times New Roman" w:hAnsi="Times New Roman" w:cs="Times New Roman"/>
        </w:rPr>
        <w:t>Figure 3</w:t>
      </w:r>
      <w:r w:rsidR="008466BA">
        <w:rPr>
          <w:rFonts w:ascii="Times New Roman" w:hAnsi="Times New Roman" w:cs="Times New Roman"/>
        </w:rPr>
        <w:fldChar w:fldCharType="end"/>
      </w:r>
      <w:r w:rsidR="004C541A">
        <w:rPr>
          <w:rFonts w:ascii="Times New Roman" w:hAnsi="Times New Roman" w:cs="Times New Roman"/>
        </w:rPr>
        <w:t xml:space="preserve"> correspond to the low coding rate, which are for SCI part 1 (either format 1 or format 2) in Scheme 3 and SCI format 1 in Scheme 1. The </w:t>
      </w:r>
      <w:r w:rsidR="0085154B">
        <w:rPr>
          <w:rFonts w:ascii="Times New Roman" w:hAnsi="Times New Roman" w:cs="Times New Roman"/>
        </w:rPr>
        <w:t xml:space="preserve">red and green </w:t>
      </w:r>
      <w:r w:rsidR="004C541A">
        <w:rPr>
          <w:rFonts w:ascii="Times New Roman" w:hAnsi="Times New Roman" w:cs="Times New Roman"/>
        </w:rPr>
        <w:t>curves correspond to the high coding rate</w:t>
      </w:r>
      <w:r w:rsidR="00A861C1">
        <w:rPr>
          <w:rFonts w:ascii="Times New Roman" w:hAnsi="Times New Roman" w:cs="Times New Roman"/>
        </w:rPr>
        <w:t>s</w:t>
      </w:r>
      <w:r w:rsidR="004C541A">
        <w:rPr>
          <w:rFonts w:ascii="Times New Roman" w:hAnsi="Times New Roman" w:cs="Times New Roman"/>
        </w:rPr>
        <w:t xml:space="preserve">, which are for SCI format 2 in Scheme 1 and both SCI formats in Scheme 2. </w:t>
      </w:r>
      <w:r w:rsidR="00A861C1">
        <w:rPr>
          <w:rFonts w:ascii="Times New Roman" w:hAnsi="Times New Roman" w:cs="Times New Roman"/>
        </w:rPr>
        <w:t xml:space="preserve">It is observed from the figure that </w:t>
      </w:r>
      <w:r w:rsidR="007E3957">
        <w:rPr>
          <w:rFonts w:ascii="Times New Roman" w:hAnsi="Times New Roman" w:cs="Times New Roman"/>
        </w:rPr>
        <w:t xml:space="preserve">at BLER of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-2</m:t>
            </m:r>
          </m:sup>
        </m:sSup>
      </m:oMath>
      <w:r w:rsidR="007E3957">
        <w:rPr>
          <w:rFonts w:ascii="Times New Roman" w:hAnsi="Times New Roman" w:cs="Times New Roman"/>
        </w:rPr>
        <w:t xml:space="preserve">, </w:t>
      </w:r>
      <w:r>
        <w:rPr>
          <w:rFonts w:ascii="Times New Roman" w:hAnsi="Times New Roman" w:cs="Times New Roman"/>
        </w:rPr>
        <w:t xml:space="preserve">the </w:t>
      </w:r>
      <w:r w:rsidR="0085154B">
        <w:rPr>
          <w:rFonts w:ascii="Times New Roman" w:hAnsi="Times New Roman" w:cs="Times New Roman"/>
        </w:rPr>
        <w:t>blue</w:t>
      </w:r>
      <w:r>
        <w:rPr>
          <w:rFonts w:ascii="Times New Roman" w:hAnsi="Times New Roman" w:cs="Times New Roman"/>
        </w:rPr>
        <w:t xml:space="preserve"> curves outperform the corresponding </w:t>
      </w:r>
      <w:r w:rsidR="0085154B">
        <w:rPr>
          <w:rFonts w:ascii="Times New Roman" w:hAnsi="Times New Roman" w:cs="Times New Roman"/>
        </w:rPr>
        <w:t>red</w:t>
      </w:r>
      <w:r>
        <w:rPr>
          <w:rFonts w:ascii="Times New Roman" w:hAnsi="Times New Roman" w:cs="Times New Roman"/>
        </w:rPr>
        <w:t xml:space="preserve"> curves for a</w:t>
      </w:r>
      <w:r w:rsidR="0085154B">
        <w:rPr>
          <w:rFonts w:ascii="Times New Roman" w:hAnsi="Times New Roman" w:cs="Times New Roman"/>
        </w:rPr>
        <w:t>bout</w:t>
      </w:r>
      <w:r>
        <w:rPr>
          <w:rFonts w:ascii="Times New Roman" w:hAnsi="Times New Roman" w:cs="Times New Roman"/>
        </w:rPr>
        <w:t xml:space="preserve"> </w:t>
      </w:r>
      <w:r w:rsidR="0085154B">
        <w:rPr>
          <w:rFonts w:ascii="Times New Roman" w:hAnsi="Times New Roman" w:cs="Times New Roman"/>
        </w:rPr>
        <w:t>1.8</w:t>
      </w:r>
      <w:r>
        <w:rPr>
          <w:rFonts w:ascii="Times New Roman" w:hAnsi="Times New Roman" w:cs="Times New Roman"/>
        </w:rPr>
        <w:t xml:space="preserve"> dB</w:t>
      </w:r>
      <w:r w:rsidR="0085154B">
        <w:rPr>
          <w:rFonts w:ascii="Times New Roman" w:hAnsi="Times New Roman" w:cs="Times New Roman"/>
        </w:rPr>
        <w:t xml:space="preserve"> and outperform the corresponding green curves for about </w:t>
      </w:r>
      <w:r w:rsidR="007E3957">
        <w:rPr>
          <w:rFonts w:ascii="Times New Roman" w:hAnsi="Times New Roman" w:cs="Times New Roman"/>
        </w:rPr>
        <w:t xml:space="preserve">3.3 dB. </w:t>
      </w:r>
    </w:p>
    <w:p w14:paraId="5E30C1CC" w14:textId="3D6C373C" w:rsidR="00F144AC" w:rsidRDefault="00F144AC" w:rsidP="00462D8F">
      <w:pPr>
        <w:jc w:val="both"/>
        <w:rPr>
          <w:rFonts w:ascii="Times New Roman" w:hAnsi="Times New Roman" w:cs="Times New Roman"/>
          <w:i/>
        </w:rPr>
      </w:pPr>
      <w:r w:rsidRPr="00D07FA5">
        <w:rPr>
          <w:rFonts w:ascii="Times New Roman" w:hAnsi="Times New Roman" w:cs="Times New Roman"/>
          <w:b/>
          <w:i/>
        </w:rPr>
        <w:t xml:space="preserve">Observation </w:t>
      </w:r>
      <w:r w:rsidR="007E3957">
        <w:rPr>
          <w:rFonts w:ascii="Times New Roman" w:hAnsi="Times New Roman" w:cs="Times New Roman"/>
          <w:b/>
          <w:i/>
        </w:rPr>
        <w:t>3</w:t>
      </w:r>
      <w:r w:rsidRPr="00D07FA5">
        <w:rPr>
          <w:rFonts w:ascii="Times New Roman" w:hAnsi="Times New Roman" w:cs="Times New Roman"/>
          <w:b/>
          <w:i/>
        </w:rPr>
        <w:t>:</w:t>
      </w:r>
      <w:r w:rsidRPr="00D80DE5">
        <w:rPr>
          <w:rFonts w:ascii="Times New Roman" w:hAnsi="Times New Roman" w:cs="Times New Roman"/>
          <w:i/>
        </w:rPr>
        <w:t xml:space="preserve"> </w:t>
      </w:r>
      <w:r w:rsidR="007E3957">
        <w:rPr>
          <w:rFonts w:ascii="Times New Roman" w:hAnsi="Times New Roman" w:cs="Times New Roman"/>
          <w:i/>
        </w:rPr>
        <w:t>At aggregation level 4, t</w:t>
      </w:r>
      <w:r>
        <w:rPr>
          <w:rFonts w:ascii="Times New Roman" w:hAnsi="Times New Roman" w:cs="Times New Roman"/>
          <w:i/>
        </w:rPr>
        <w:t>he SCI part 1 decoding in Scheme 3 (two-stage SCI) has a</w:t>
      </w:r>
      <w:r w:rsidR="007E3957">
        <w:rPr>
          <w:rFonts w:ascii="Times New Roman" w:hAnsi="Times New Roman" w:cs="Times New Roman"/>
          <w:i/>
        </w:rPr>
        <w:t>bout</w:t>
      </w:r>
      <w:r>
        <w:rPr>
          <w:rFonts w:ascii="Times New Roman" w:hAnsi="Times New Roman" w:cs="Times New Roman"/>
          <w:i/>
        </w:rPr>
        <w:t xml:space="preserve"> </w:t>
      </w:r>
      <w:r w:rsidR="007E3957">
        <w:rPr>
          <w:rFonts w:ascii="Times New Roman" w:hAnsi="Times New Roman" w:cs="Times New Roman"/>
          <w:i/>
        </w:rPr>
        <w:t>1.8</w:t>
      </w:r>
      <w:r>
        <w:rPr>
          <w:rFonts w:ascii="Times New Roman" w:hAnsi="Times New Roman" w:cs="Times New Roman"/>
          <w:i/>
        </w:rPr>
        <w:t xml:space="preserve"> dB</w:t>
      </w:r>
      <w:r w:rsidR="00F64A3B">
        <w:rPr>
          <w:rFonts w:ascii="Times New Roman" w:hAnsi="Times New Roman" w:cs="Times New Roman"/>
          <w:i/>
        </w:rPr>
        <w:t xml:space="preserve"> or 3</w:t>
      </w:r>
      <w:r w:rsidR="007E3957">
        <w:rPr>
          <w:rFonts w:ascii="Times New Roman" w:hAnsi="Times New Roman" w:cs="Times New Roman"/>
          <w:i/>
        </w:rPr>
        <w:t>.3</w:t>
      </w:r>
      <w:r w:rsidR="00F64A3B">
        <w:rPr>
          <w:rFonts w:ascii="Times New Roman" w:hAnsi="Times New Roman" w:cs="Times New Roman"/>
          <w:i/>
        </w:rPr>
        <w:t xml:space="preserve"> dB</w:t>
      </w:r>
      <w:r>
        <w:rPr>
          <w:rFonts w:ascii="Times New Roman" w:hAnsi="Times New Roman" w:cs="Times New Roman"/>
          <w:i/>
        </w:rPr>
        <w:t xml:space="preserve"> </w:t>
      </w:r>
      <w:r w:rsidR="00F64A3B">
        <w:rPr>
          <w:rFonts w:ascii="Times New Roman" w:hAnsi="Times New Roman" w:cs="Times New Roman"/>
          <w:i/>
        </w:rPr>
        <w:t xml:space="preserve">performance </w:t>
      </w:r>
      <w:r>
        <w:rPr>
          <w:rFonts w:ascii="Times New Roman" w:hAnsi="Times New Roman" w:cs="Times New Roman"/>
          <w:i/>
        </w:rPr>
        <w:t xml:space="preserve">gain over the SCI decoding </w:t>
      </w:r>
      <w:r w:rsidR="00F64A3B">
        <w:rPr>
          <w:rFonts w:ascii="Times New Roman" w:hAnsi="Times New Roman" w:cs="Times New Roman"/>
          <w:i/>
        </w:rPr>
        <w:t>in</w:t>
      </w:r>
      <w:r>
        <w:rPr>
          <w:rFonts w:ascii="Times New Roman" w:hAnsi="Times New Roman" w:cs="Times New Roman"/>
          <w:i/>
        </w:rPr>
        <w:t xml:space="preserve"> Scheme 2 (</w:t>
      </w:r>
      <w:r w:rsidRPr="00F144AC">
        <w:rPr>
          <w:rFonts w:ascii="Times New Roman" w:hAnsi="Times New Roman" w:cs="Times New Roman"/>
          <w:i/>
        </w:rPr>
        <w:t>two SCI formats with identical payload size</w:t>
      </w:r>
      <w:r>
        <w:rPr>
          <w:rFonts w:ascii="Times New Roman" w:hAnsi="Times New Roman" w:cs="Times New Roman"/>
          <w:i/>
        </w:rPr>
        <w:t>)</w:t>
      </w:r>
      <w:r w:rsidR="00F64A3B">
        <w:rPr>
          <w:rFonts w:ascii="Times New Roman" w:hAnsi="Times New Roman" w:cs="Times New Roman"/>
          <w:i/>
        </w:rPr>
        <w:t>, when the SCI payload size</w:t>
      </w:r>
      <w:r w:rsidR="00297F97">
        <w:rPr>
          <w:rFonts w:ascii="Times New Roman" w:hAnsi="Times New Roman" w:cs="Times New Roman"/>
          <w:i/>
        </w:rPr>
        <w:t xml:space="preserve"> is 60 bits </w:t>
      </w:r>
      <w:r w:rsidR="00F64A3B">
        <w:rPr>
          <w:rFonts w:ascii="Times New Roman" w:hAnsi="Times New Roman" w:cs="Times New Roman"/>
          <w:i/>
        </w:rPr>
        <w:t xml:space="preserve">for </w:t>
      </w:r>
      <w:r w:rsidR="00691839">
        <w:rPr>
          <w:rFonts w:ascii="Times New Roman" w:hAnsi="Times New Roman" w:cs="Times New Roman"/>
          <w:i/>
        </w:rPr>
        <w:t xml:space="preserve">broadcast </w:t>
      </w:r>
      <w:r w:rsidR="00297F97">
        <w:rPr>
          <w:rFonts w:ascii="Times New Roman" w:hAnsi="Times New Roman" w:cs="Times New Roman"/>
          <w:i/>
        </w:rPr>
        <w:t xml:space="preserve">and 90 or 120 bits for </w:t>
      </w:r>
      <w:r w:rsidR="00F64A3B">
        <w:rPr>
          <w:rFonts w:ascii="Times New Roman" w:hAnsi="Times New Roman" w:cs="Times New Roman"/>
          <w:i/>
        </w:rPr>
        <w:t>unicast.</w:t>
      </w:r>
    </w:p>
    <w:p w14:paraId="53CB9DD4" w14:textId="72C6A0DB" w:rsidR="0068481C" w:rsidRPr="0068481C" w:rsidRDefault="0068481C" w:rsidP="00462D8F">
      <w:pPr>
        <w:jc w:val="both"/>
        <w:rPr>
          <w:rFonts w:ascii="Times New Roman" w:hAnsi="Times New Roman" w:cs="Times New Roman"/>
        </w:rPr>
      </w:pPr>
      <w:r>
        <w:rPr>
          <w:rFonts w:ascii="Times New Roman" w:hAnsi="Times New Roman" w:cs="Times New Roman"/>
        </w:rPr>
        <w:t xml:space="preserve">As discussed, the information related to sensing is included in SCI part 1 of Scheme 3. </w:t>
      </w:r>
      <w:r w:rsidR="00D07FA5">
        <w:rPr>
          <w:rFonts w:ascii="Times New Roman" w:hAnsi="Times New Roman" w:cs="Times New Roman"/>
        </w:rPr>
        <w:t>Since</w:t>
      </w:r>
      <w:r>
        <w:rPr>
          <w:rFonts w:ascii="Times New Roman" w:hAnsi="Times New Roman" w:cs="Times New Roman"/>
        </w:rPr>
        <w:t xml:space="preserve"> Scheme 3 has the best SCI part 1 decoding performance, it can be concluded that Scheme 3 provides the best sensing results for Mode 2 UE</w:t>
      </w:r>
      <w:r w:rsidR="00A861C1">
        <w:rPr>
          <w:rFonts w:ascii="Times New Roman" w:hAnsi="Times New Roman" w:cs="Times New Roman"/>
        </w:rPr>
        <w:t>s</w:t>
      </w:r>
      <w:r>
        <w:rPr>
          <w:rFonts w:ascii="Times New Roman" w:hAnsi="Times New Roman" w:cs="Times New Roman"/>
        </w:rPr>
        <w:t>, which decreases the collision probability and increases the system throughput.</w:t>
      </w:r>
    </w:p>
    <w:p w14:paraId="4FC06FB7" w14:textId="4915D477" w:rsidR="0068481C" w:rsidRPr="00F64A3B" w:rsidRDefault="0068481C" w:rsidP="00462D8F">
      <w:pPr>
        <w:jc w:val="both"/>
        <w:rPr>
          <w:rFonts w:ascii="Times New Roman" w:hAnsi="Times New Roman" w:cs="Times New Roman"/>
          <w:i/>
        </w:rPr>
      </w:pPr>
      <w:r w:rsidRPr="00D07FA5">
        <w:rPr>
          <w:rFonts w:ascii="Times New Roman" w:hAnsi="Times New Roman" w:cs="Times New Roman"/>
          <w:b/>
          <w:i/>
        </w:rPr>
        <w:t xml:space="preserve">Observation </w:t>
      </w:r>
      <w:r w:rsidR="007E3957">
        <w:rPr>
          <w:rFonts w:ascii="Times New Roman" w:hAnsi="Times New Roman" w:cs="Times New Roman"/>
          <w:b/>
          <w:i/>
        </w:rPr>
        <w:t>4</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Scheme 3 (two-stage SCI) provides the best sensing results for Mode 2 UE</w:t>
      </w:r>
      <w:r w:rsidR="00A861C1">
        <w:rPr>
          <w:rFonts w:ascii="Times New Roman" w:hAnsi="Times New Roman" w:cs="Times New Roman"/>
          <w:i/>
        </w:rPr>
        <w:t>s</w:t>
      </w:r>
      <w:r>
        <w:rPr>
          <w:rFonts w:ascii="Times New Roman" w:hAnsi="Times New Roman" w:cs="Times New Roman"/>
          <w:i/>
        </w:rPr>
        <w:t>.</w:t>
      </w:r>
    </w:p>
    <w:p w14:paraId="0E7A7DD5" w14:textId="7A88A950" w:rsidR="007E3957" w:rsidRDefault="004D2D88" w:rsidP="00462D8F">
      <w:pPr>
        <w:jc w:val="both"/>
        <w:rPr>
          <w:rFonts w:ascii="Times New Roman" w:hAnsi="Times New Roman" w:cs="Times New Roman"/>
        </w:rPr>
      </w:pPr>
      <w:r>
        <w:rPr>
          <w:rFonts w:ascii="Times New Roman" w:hAnsi="Times New Roman" w:cs="Times New Roman"/>
        </w:rPr>
        <w:t>We also run simulation</w:t>
      </w:r>
      <w:r w:rsidR="00B27D16">
        <w:rPr>
          <w:rFonts w:ascii="Times New Roman" w:hAnsi="Times New Roman" w:cs="Times New Roman"/>
        </w:rPr>
        <w:t>s</w:t>
      </w:r>
      <w:r>
        <w:rPr>
          <w:rFonts w:ascii="Times New Roman" w:hAnsi="Times New Roman" w:cs="Times New Roman"/>
        </w:rPr>
        <w:t xml:space="preserve"> for SCI part 2 decoding for Scheme 3. </w:t>
      </w:r>
      <w:r w:rsidR="007E3957">
        <w:rPr>
          <w:rFonts w:ascii="Times New Roman" w:hAnsi="Times New Roman" w:cs="Times New Roman"/>
        </w:rPr>
        <w:t xml:space="preserve">Based on the agreed evaluation assumptions, the SCI payload size for unicast is 30 or 60 bits more than the SCI payload size for broadcast. Correspondingly, the SCI part 2 payload size is assumed to be 54 or 84 bits including 24 CRC bits. </w:t>
      </w:r>
      <w:r w:rsidR="00D62986">
        <w:rPr>
          <w:rFonts w:ascii="Times New Roman" w:hAnsi="Times New Roman" w:cs="Times New Roman"/>
        </w:rPr>
        <w:t xml:space="preserve">The other simulation assumptions are included in </w:t>
      </w:r>
      <w:r w:rsidR="00D62986">
        <w:rPr>
          <w:rFonts w:ascii="Times New Roman" w:hAnsi="Times New Roman" w:cs="Times New Roman"/>
        </w:rPr>
        <w:fldChar w:fldCharType="begin"/>
      </w:r>
      <w:r w:rsidR="00D62986">
        <w:rPr>
          <w:rFonts w:ascii="Times New Roman" w:hAnsi="Times New Roman" w:cs="Times New Roman"/>
        </w:rPr>
        <w:instrText xml:space="preserve"> REF _Ref4622535 \h </w:instrText>
      </w:r>
      <w:r w:rsidR="00D62986">
        <w:rPr>
          <w:rFonts w:ascii="Times New Roman" w:hAnsi="Times New Roman" w:cs="Times New Roman"/>
        </w:rPr>
      </w:r>
      <w:r w:rsidR="00D62986">
        <w:rPr>
          <w:rFonts w:ascii="Times New Roman" w:hAnsi="Times New Roman" w:cs="Times New Roman"/>
        </w:rPr>
        <w:fldChar w:fldCharType="separate"/>
      </w:r>
      <w:r w:rsidR="00BF5A7A" w:rsidRPr="00196508">
        <w:rPr>
          <w:rFonts w:ascii="Times New Roman" w:hAnsi="Times New Roman" w:cs="Times New Roman"/>
        </w:rPr>
        <w:t xml:space="preserve">Table </w:t>
      </w:r>
      <w:r w:rsidR="00BF5A7A">
        <w:rPr>
          <w:rFonts w:ascii="Times New Roman" w:hAnsi="Times New Roman" w:cs="Times New Roman"/>
          <w:noProof/>
        </w:rPr>
        <w:t>1</w:t>
      </w:r>
      <w:r w:rsidR="00D62986">
        <w:rPr>
          <w:rFonts w:ascii="Times New Roman" w:hAnsi="Times New Roman" w:cs="Times New Roman"/>
        </w:rPr>
        <w:fldChar w:fldCharType="end"/>
      </w:r>
      <w:r w:rsidR="00D62986">
        <w:rPr>
          <w:rFonts w:ascii="Times New Roman" w:hAnsi="Times New Roman" w:cs="Times New Roman"/>
        </w:rPr>
        <w:t xml:space="preserve"> in Appendix.</w:t>
      </w:r>
    </w:p>
    <w:p w14:paraId="6E23D3F6" w14:textId="1D9A8C4E" w:rsidR="0068481C" w:rsidRPr="00390D95" w:rsidRDefault="00D62986" w:rsidP="00462D8F">
      <w:pPr>
        <w:jc w:val="both"/>
        <w:rPr>
          <w:rFonts w:ascii="Times New Roman" w:hAnsi="Times New Roman" w:cs="Times New Roman"/>
        </w:rPr>
      </w:pPr>
      <w:r w:rsidRPr="00390D95">
        <w:rPr>
          <w:rFonts w:ascii="Times New Roman" w:hAnsi="Times New Roman" w:cs="Times New Roman"/>
        </w:rPr>
        <w:fldChar w:fldCharType="begin"/>
      </w:r>
      <w:r w:rsidRPr="00390D95">
        <w:rPr>
          <w:rFonts w:ascii="Times New Roman" w:hAnsi="Times New Roman" w:cs="Times New Roman"/>
        </w:rPr>
        <w:instrText xml:space="preserve"> REF _Ref4660102 \h </w:instrText>
      </w:r>
      <w:r w:rsidR="00F64A3B" w:rsidRPr="00390D95">
        <w:rPr>
          <w:rFonts w:ascii="Times New Roman" w:hAnsi="Times New Roman" w:cs="Times New Roman"/>
        </w:rPr>
        <w:instrText xml:space="preserve"> \* MERGEFORMAT </w:instrText>
      </w:r>
      <w:r w:rsidRPr="00390D95">
        <w:rPr>
          <w:rFonts w:ascii="Times New Roman" w:hAnsi="Times New Roman" w:cs="Times New Roman"/>
        </w:rPr>
      </w:r>
      <w:r w:rsidRPr="00390D95">
        <w:rPr>
          <w:rFonts w:ascii="Times New Roman" w:hAnsi="Times New Roman" w:cs="Times New Roman"/>
        </w:rPr>
        <w:fldChar w:fldCharType="separate"/>
      </w:r>
      <w:r w:rsidR="00BF5A7A" w:rsidRPr="00BF5A7A">
        <w:rPr>
          <w:rFonts w:ascii="Times New Roman" w:hAnsi="Times New Roman" w:cs="Times New Roman"/>
        </w:rPr>
        <w:t xml:space="preserve">Figure </w:t>
      </w:r>
      <w:r w:rsidR="00BF5A7A" w:rsidRPr="00BF5A7A">
        <w:rPr>
          <w:rFonts w:ascii="Times New Roman" w:hAnsi="Times New Roman" w:cs="Times New Roman"/>
          <w:noProof/>
        </w:rPr>
        <w:t>4</w:t>
      </w:r>
      <w:r w:rsidRPr="00390D95">
        <w:rPr>
          <w:rFonts w:ascii="Times New Roman" w:hAnsi="Times New Roman" w:cs="Times New Roman"/>
        </w:rPr>
        <w:fldChar w:fldCharType="end"/>
      </w:r>
      <w:r w:rsidR="007E3957" w:rsidRPr="00390D95">
        <w:rPr>
          <w:rFonts w:ascii="Times New Roman" w:hAnsi="Times New Roman" w:cs="Times New Roman"/>
        </w:rPr>
        <w:t xml:space="preserve"> shows the BLER performance of SCI part 2 decoding for Scheme 3, where SCI part 2 has payload size of </w:t>
      </w:r>
      <w:r w:rsidR="00390D95">
        <w:rPr>
          <w:rFonts w:ascii="Times New Roman" w:hAnsi="Times New Roman" w:cs="Times New Roman"/>
        </w:rPr>
        <w:t>54</w:t>
      </w:r>
      <w:r w:rsidR="007E3957" w:rsidRPr="00390D95">
        <w:rPr>
          <w:rFonts w:ascii="Times New Roman" w:hAnsi="Times New Roman" w:cs="Times New Roman"/>
        </w:rPr>
        <w:t xml:space="preserve"> bits</w:t>
      </w:r>
      <w:r w:rsidR="00390D95">
        <w:rPr>
          <w:rFonts w:ascii="Times New Roman" w:hAnsi="Times New Roman" w:cs="Times New Roman"/>
        </w:rPr>
        <w:t xml:space="preserve"> including 24 CRC bits</w:t>
      </w:r>
      <w:r w:rsidR="007E3957" w:rsidRPr="00390D95">
        <w:rPr>
          <w:rFonts w:ascii="Times New Roman" w:hAnsi="Times New Roman" w:cs="Times New Roman"/>
        </w:rPr>
        <w:t xml:space="preserve">. </w:t>
      </w:r>
      <w:r w:rsidR="00390D95">
        <w:rPr>
          <w:rFonts w:ascii="Times New Roman" w:hAnsi="Times New Roman" w:cs="Times New Roman"/>
        </w:rPr>
        <w:t>Two different PSSCH resource allocation sizes for SCI part 2 have been simulated. In the first case, the SCI part 2 occupies the first symbol after PSCCH over the whole sub-channel. In the second case, the SCI part 2 additionally occupies the second symbol after PSCCH over the first 5 consecutive RBs in frequency. B</w:t>
      </w:r>
      <w:r w:rsidRPr="00390D95">
        <w:rPr>
          <w:rFonts w:ascii="Times New Roman" w:hAnsi="Times New Roman" w:cs="Times New Roman"/>
        </w:rPr>
        <w:t>y comparing t</w:t>
      </w:r>
      <w:r w:rsidR="00E64698">
        <w:rPr>
          <w:rFonts w:ascii="Times New Roman" w:hAnsi="Times New Roman" w:cs="Times New Roman"/>
        </w:rPr>
        <w:t xml:space="preserve">he dash </w:t>
      </w:r>
      <w:r w:rsidRPr="00390D95">
        <w:rPr>
          <w:rFonts w:ascii="Times New Roman" w:hAnsi="Times New Roman" w:cs="Times New Roman"/>
        </w:rPr>
        <w:t xml:space="preserve">curves </w:t>
      </w:r>
      <w:r w:rsidR="00E64698">
        <w:rPr>
          <w:rFonts w:ascii="Times New Roman" w:hAnsi="Times New Roman" w:cs="Times New Roman"/>
        </w:rPr>
        <w:t xml:space="preserve">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_Ref4660102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BF5A7A" w:rsidRPr="00BF5A7A">
        <w:rPr>
          <w:rFonts w:ascii="Times New Roman" w:hAnsi="Times New Roman" w:cs="Times New Roman"/>
        </w:rPr>
        <w:t xml:space="preserve">Figure </w:t>
      </w:r>
      <w:r w:rsidR="00BF5A7A" w:rsidRPr="00BF5A7A">
        <w:rPr>
          <w:rFonts w:ascii="Times New Roman" w:hAnsi="Times New Roman" w:cs="Times New Roman"/>
          <w:noProof/>
        </w:rPr>
        <w:t>4</w:t>
      </w:r>
      <w:r w:rsidR="00E64698" w:rsidRPr="00390D95">
        <w:rPr>
          <w:rFonts w:ascii="Times New Roman" w:hAnsi="Times New Roman" w:cs="Times New Roman"/>
        </w:rPr>
        <w:fldChar w:fldCharType="end"/>
      </w:r>
      <w:r w:rsidR="00E64698">
        <w:rPr>
          <w:rFonts w:ascii="Times New Roman" w:hAnsi="Times New Roman" w:cs="Times New Roman"/>
        </w:rPr>
        <w:t xml:space="preserve"> </w:t>
      </w:r>
      <w:r w:rsidRPr="00390D95">
        <w:rPr>
          <w:rFonts w:ascii="Times New Roman" w:hAnsi="Times New Roman" w:cs="Times New Roman"/>
        </w:rPr>
        <w:t xml:space="preserve">with the </w:t>
      </w:r>
      <w:r w:rsidR="00390D95">
        <w:rPr>
          <w:rFonts w:ascii="Times New Roman" w:hAnsi="Times New Roman" w:cs="Times New Roman"/>
        </w:rPr>
        <w:t>red</w:t>
      </w:r>
      <w:r w:rsidRPr="00390D95">
        <w:rPr>
          <w:rFonts w:ascii="Times New Roman" w:hAnsi="Times New Roman" w:cs="Times New Roman"/>
        </w:rPr>
        <w:t xml:space="preserve"> curves in</w:t>
      </w:r>
      <w:r w:rsidR="00E64698">
        <w:rPr>
          <w:rFonts w:ascii="Times New Roman" w:hAnsi="Times New Roman" w:cs="Times New Roman"/>
        </w:rPr>
        <w:t xml:space="preserve"> </w:t>
      </w:r>
      <w:r w:rsidR="00E64698">
        <w:rPr>
          <w:rFonts w:ascii="Times New Roman" w:hAnsi="Times New Roman" w:cs="Times New Roman"/>
        </w:rPr>
        <w:fldChar w:fldCharType="begin"/>
      </w:r>
      <w:r w:rsidR="00E64698">
        <w:rPr>
          <w:rFonts w:ascii="Times New Roman" w:hAnsi="Times New Roman" w:cs="Times New Roman"/>
        </w:rPr>
        <w:instrText xml:space="preserve"> REF _Ref4624240 \h  \* MERGEFORMAT </w:instrText>
      </w:r>
      <w:r w:rsidR="00E64698">
        <w:rPr>
          <w:rFonts w:ascii="Times New Roman" w:hAnsi="Times New Roman" w:cs="Times New Roman"/>
        </w:rPr>
      </w:r>
      <w:r w:rsidR="00E64698">
        <w:rPr>
          <w:rFonts w:ascii="Times New Roman" w:hAnsi="Times New Roman" w:cs="Times New Roman"/>
        </w:rPr>
        <w:fldChar w:fldCharType="separate"/>
      </w:r>
      <w:r w:rsidR="00BF5A7A" w:rsidRPr="00BF5A7A">
        <w:rPr>
          <w:rFonts w:ascii="Times New Roman" w:hAnsi="Times New Roman" w:cs="Times New Roman"/>
        </w:rPr>
        <w:t>Figure 3</w:t>
      </w:r>
      <w:r w:rsidR="00E64698">
        <w:rPr>
          <w:rFonts w:ascii="Times New Roman" w:hAnsi="Times New Roman" w:cs="Times New Roman"/>
        </w:rPr>
        <w:fldChar w:fldCharType="end"/>
      </w:r>
      <w:r w:rsidR="00390D95">
        <w:rPr>
          <w:rFonts w:ascii="Times New Roman" w:hAnsi="Times New Roman" w:cs="Times New Roman"/>
        </w:rPr>
        <w:t xml:space="preserve"> and</w:t>
      </w:r>
      <w:r w:rsidR="00E64698">
        <w:rPr>
          <w:rFonts w:ascii="Times New Roman" w:hAnsi="Times New Roman" w:cs="Times New Roman"/>
        </w:rPr>
        <w:t xml:space="preserve"> comparing the solid curves in 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_Ref4660102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BF5A7A" w:rsidRPr="00BF5A7A">
        <w:rPr>
          <w:rFonts w:ascii="Times New Roman" w:hAnsi="Times New Roman" w:cs="Times New Roman"/>
        </w:rPr>
        <w:t xml:space="preserve">Figure </w:t>
      </w:r>
      <w:r w:rsidR="00BF5A7A" w:rsidRPr="00BF5A7A">
        <w:rPr>
          <w:rFonts w:ascii="Times New Roman" w:hAnsi="Times New Roman" w:cs="Times New Roman"/>
          <w:noProof/>
        </w:rPr>
        <w:t>4</w:t>
      </w:r>
      <w:r w:rsidR="00E64698" w:rsidRPr="00390D95">
        <w:rPr>
          <w:rFonts w:ascii="Times New Roman" w:hAnsi="Times New Roman" w:cs="Times New Roman"/>
        </w:rPr>
        <w:fldChar w:fldCharType="end"/>
      </w:r>
      <w:r w:rsidR="00E64698">
        <w:rPr>
          <w:rFonts w:ascii="Times New Roman" w:hAnsi="Times New Roman" w:cs="Times New Roman"/>
        </w:rPr>
        <w:t xml:space="preserve"> </w:t>
      </w:r>
      <w:r w:rsidR="00E64698" w:rsidRPr="00390D95">
        <w:rPr>
          <w:rFonts w:ascii="Times New Roman" w:hAnsi="Times New Roman" w:cs="Times New Roman"/>
        </w:rPr>
        <w:t xml:space="preserve">with the </w:t>
      </w:r>
      <w:r w:rsidR="00E64698">
        <w:rPr>
          <w:rFonts w:ascii="Times New Roman" w:hAnsi="Times New Roman" w:cs="Times New Roman"/>
        </w:rPr>
        <w:t>red</w:t>
      </w:r>
      <w:r w:rsidR="00E64698" w:rsidRPr="00390D95">
        <w:rPr>
          <w:rFonts w:ascii="Times New Roman" w:hAnsi="Times New Roman" w:cs="Times New Roman"/>
        </w:rPr>
        <w:t xml:space="preserve"> curves in</w:t>
      </w:r>
      <w:r w:rsidR="00E64698">
        <w:rPr>
          <w:rFonts w:ascii="Times New Roman" w:hAnsi="Times New Roman" w:cs="Times New Roman"/>
        </w:rPr>
        <w:t xml:space="preserve">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_Ref4621922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BF5A7A" w:rsidRPr="00DB5F9C">
        <w:rPr>
          <w:rFonts w:ascii="Times New Roman" w:hAnsi="Times New Roman" w:cs="Times New Roman"/>
        </w:rPr>
        <w:t xml:space="preserve">Figure </w:t>
      </w:r>
      <w:r w:rsidR="00BF5A7A">
        <w:rPr>
          <w:rFonts w:ascii="Times New Roman" w:hAnsi="Times New Roman" w:cs="Times New Roman"/>
          <w:noProof/>
        </w:rPr>
        <w:t>2</w:t>
      </w:r>
      <w:r w:rsidR="00E64698" w:rsidRPr="00390D95">
        <w:rPr>
          <w:rFonts w:ascii="Times New Roman" w:hAnsi="Times New Roman" w:cs="Times New Roman"/>
        </w:rPr>
        <w:fldChar w:fldCharType="end"/>
      </w:r>
      <w:r w:rsidRPr="00390D95">
        <w:rPr>
          <w:rFonts w:ascii="Times New Roman" w:hAnsi="Times New Roman" w:cs="Times New Roman"/>
        </w:rPr>
        <w:t xml:space="preserve">, we observe that the </w:t>
      </w:r>
      <w:r w:rsidR="000A09B2" w:rsidRPr="00390D95">
        <w:rPr>
          <w:rFonts w:ascii="Times New Roman" w:hAnsi="Times New Roman" w:cs="Times New Roman"/>
        </w:rPr>
        <w:t xml:space="preserve">decoding performance of </w:t>
      </w:r>
      <w:r w:rsidRPr="00390D95">
        <w:rPr>
          <w:rFonts w:ascii="Times New Roman" w:hAnsi="Times New Roman" w:cs="Times New Roman"/>
        </w:rPr>
        <w:t xml:space="preserve">SCI part 2 </w:t>
      </w:r>
      <w:r w:rsidR="000A09B2" w:rsidRPr="00390D95">
        <w:rPr>
          <w:rFonts w:ascii="Times New Roman" w:hAnsi="Times New Roman" w:cs="Times New Roman"/>
        </w:rPr>
        <w:t xml:space="preserve">is </w:t>
      </w:r>
      <w:r w:rsidR="00076D61">
        <w:rPr>
          <w:rFonts w:ascii="Times New Roman" w:hAnsi="Times New Roman" w:cs="Times New Roman"/>
        </w:rPr>
        <w:t>about 0.3 dB</w:t>
      </w:r>
      <w:r w:rsidR="000A09B2" w:rsidRPr="00390D95">
        <w:rPr>
          <w:rFonts w:ascii="Times New Roman" w:hAnsi="Times New Roman" w:cs="Times New Roman"/>
        </w:rPr>
        <w:t xml:space="preserve"> better than</w:t>
      </w:r>
      <w:r w:rsidRPr="00390D95">
        <w:rPr>
          <w:rFonts w:ascii="Times New Roman" w:hAnsi="Times New Roman" w:cs="Times New Roman"/>
        </w:rPr>
        <w:t xml:space="preserve"> the</w:t>
      </w:r>
      <w:r w:rsidR="000A09B2" w:rsidRPr="00390D95">
        <w:rPr>
          <w:rFonts w:ascii="Times New Roman" w:hAnsi="Times New Roman" w:cs="Times New Roman"/>
        </w:rPr>
        <w:t xml:space="preserve"> decoding performance of </w:t>
      </w:r>
      <w:r w:rsidRPr="00390D95">
        <w:rPr>
          <w:rFonts w:ascii="Times New Roman" w:hAnsi="Times New Roman" w:cs="Times New Roman"/>
        </w:rPr>
        <w:t>SCI in Scheme 2</w:t>
      </w:r>
      <w:r w:rsidR="00076D61">
        <w:rPr>
          <w:rFonts w:ascii="Times New Roman" w:hAnsi="Times New Roman" w:cs="Times New Roman"/>
        </w:rPr>
        <w:t xml:space="preserve">. </w:t>
      </w:r>
      <w:r w:rsidR="000A09B2" w:rsidRPr="00390D95">
        <w:rPr>
          <w:rFonts w:ascii="Times New Roman" w:hAnsi="Times New Roman" w:cs="Times New Roman"/>
        </w:rPr>
        <w:t xml:space="preserve"> </w:t>
      </w:r>
    </w:p>
    <w:p w14:paraId="34ED34EC" w14:textId="328398AF" w:rsidR="00E64698" w:rsidRDefault="000A09B2" w:rsidP="00076D61">
      <w:pPr>
        <w:jc w:val="both"/>
        <w:rPr>
          <w:rFonts w:ascii="Times New Roman" w:hAnsi="Times New Roman" w:cs="Times New Roman"/>
        </w:rPr>
      </w:pPr>
      <w:r w:rsidRPr="00390D95">
        <w:rPr>
          <w:rFonts w:ascii="Times New Roman" w:hAnsi="Times New Roman" w:cs="Times New Roman"/>
        </w:rPr>
        <w:fldChar w:fldCharType="begin"/>
      </w:r>
      <w:r w:rsidRPr="00390D95">
        <w:rPr>
          <w:rFonts w:ascii="Times New Roman" w:hAnsi="Times New Roman" w:cs="Times New Roman"/>
        </w:rPr>
        <w:instrText xml:space="preserve"> REF _Ref4662237 \h </w:instrText>
      </w:r>
      <w:r w:rsidR="002C328B" w:rsidRPr="00390D95">
        <w:rPr>
          <w:rFonts w:ascii="Times New Roman" w:hAnsi="Times New Roman" w:cs="Times New Roman"/>
        </w:rPr>
        <w:instrText xml:space="preserve"> \* MERGEFORMAT </w:instrText>
      </w:r>
      <w:r w:rsidRPr="00390D95">
        <w:rPr>
          <w:rFonts w:ascii="Times New Roman" w:hAnsi="Times New Roman" w:cs="Times New Roman"/>
        </w:rPr>
      </w:r>
      <w:r w:rsidRPr="00390D95">
        <w:rPr>
          <w:rFonts w:ascii="Times New Roman" w:hAnsi="Times New Roman" w:cs="Times New Roman"/>
        </w:rPr>
        <w:fldChar w:fldCharType="separate"/>
      </w:r>
      <w:r w:rsidR="00BF5A7A" w:rsidRPr="00BF5A7A">
        <w:rPr>
          <w:rFonts w:ascii="Times New Roman" w:hAnsi="Times New Roman" w:cs="Times New Roman"/>
        </w:rPr>
        <w:t xml:space="preserve">Figure </w:t>
      </w:r>
      <w:r w:rsidR="00BF5A7A" w:rsidRPr="00BF5A7A">
        <w:rPr>
          <w:rFonts w:ascii="Times New Roman" w:hAnsi="Times New Roman" w:cs="Times New Roman"/>
          <w:noProof/>
        </w:rPr>
        <w:t>5</w:t>
      </w:r>
      <w:r w:rsidRPr="00390D95">
        <w:rPr>
          <w:rFonts w:ascii="Times New Roman" w:hAnsi="Times New Roman" w:cs="Times New Roman"/>
        </w:rPr>
        <w:fldChar w:fldCharType="end"/>
      </w:r>
      <w:r w:rsidRPr="00390D95">
        <w:rPr>
          <w:rFonts w:ascii="Times New Roman" w:hAnsi="Times New Roman" w:cs="Times New Roman"/>
        </w:rPr>
        <w:t xml:space="preserve"> shows the BLER performance of SCI part 2 decoding for Scheme 3, where </w:t>
      </w:r>
      <w:r w:rsidR="00B27D16" w:rsidRPr="00390D95">
        <w:rPr>
          <w:rFonts w:ascii="Times New Roman" w:hAnsi="Times New Roman" w:cs="Times New Roman"/>
        </w:rPr>
        <w:t>S</w:t>
      </w:r>
      <w:r w:rsidRPr="00390D95">
        <w:rPr>
          <w:rFonts w:ascii="Times New Roman" w:hAnsi="Times New Roman" w:cs="Times New Roman"/>
        </w:rPr>
        <w:t xml:space="preserve">CI part 2 has payload size of </w:t>
      </w:r>
      <w:r w:rsidR="00076D61">
        <w:rPr>
          <w:rFonts w:ascii="Times New Roman" w:hAnsi="Times New Roman" w:cs="Times New Roman"/>
        </w:rPr>
        <w:t>84</w:t>
      </w:r>
      <w:r w:rsidRPr="00390D95">
        <w:rPr>
          <w:rFonts w:ascii="Times New Roman" w:hAnsi="Times New Roman" w:cs="Times New Roman"/>
        </w:rPr>
        <w:t xml:space="preserve"> bits</w:t>
      </w:r>
      <w:r w:rsidR="00076D61">
        <w:rPr>
          <w:rFonts w:ascii="Times New Roman" w:hAnsi="Times New Roman" w:cs="Times New Roman"/>
        </w:rPr>
        <w:t xml:space="preserve"> including 24 CRC bits</w:t>
      </w:r>
      <w:r w:rsidRPr="00390D95">
        <w:rPr>
          <w:rFonts w:ascii="Times New Roman" w:hAnsi="Times New Roman" w:cs="Times New Roman"/>
        </w:rPr>
        <w:t xml:space="preserve">. </w:t>
      </w:r>
      <w:r w:rsidR="00076D61">
        <w:rPr>
          <w:rFonts w:ascii="Times New Roman" w:hAnsi="Times New Roman" w:cs="Times New Roman"/>
        </w:rPr>
        <w:t>Two different PSSCH resource allocation sizes for SCI part 2 have been simulated. In the first case, the SCI part 2 occupies the first symbol after PSCCH over the whole sub-channel, as well as the second symbol after PSCCH over the first 5 consecutive RBs in frequency. In the second case, the SCI part 2 occupies two symbols after PSCCH over the whole sub-channel. B</w:t>
      </w:r>
      <w:r w:rsidR="00076D61" w:rsidRPr="00390D95">
        <w:rPr>
          <w:rFonts w:ascii="Times New Roman" w:hAnsi="Times New Roman" w:cs="Times New Roman"/>
        </w:rPr>
        <w:t>y comparing the</w:t>
      </w:r>
      <w:r w:rsidR="00E64698">
        <w:rPr>
          <w:rFonts w:ascii="Times New Roman" w:hAnsi="Times New Roman" w:cs="Times New Roman"/>
        </w:rPr>
        <w:t xml:space="preserve"> dash</w:t>
      </w:r>
      <w:r w:rsidR="00076D61" w:rsidRPr="00390D95">
        <w:rPr>
          <w:rFonts w:ascii="Times New Roman" w:hAnsi="Times New Roman" w:cs="Times New Roman"/>
        </w:rPr>
        <w:t xml:space="preserve"> curves </w:t>
      </w:r>
      <w:r w:rsidR="00E64698">
        <w:rPr>
          <w:rFonts w:ascii="Times New Roman" w:hAnsi="Times New Roman" w:cs="Times New Roman"/>
        </w:rPr>
        <w:t xml:space="preserve">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_Ref4662237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BF5A7A" w:rsidRPr="00BF5A7A">
        <w:rPr>
          <w:rFonts w:ascii="Times New Roman" w:hAnsi="Times New Roman" w:cs="Times New Roman"/>
        </w:rPr>
        <w:t xml:space="preserve">Figure </w:t>
      </w:r>
      <w:r w:rsidR="00BF5A7A" w:rsidRPr="00BF5A7A">
        <w:rPr>
          <w:rFonts w:ascii="Times New Roman" w:hAnsi="Times New Roman" w:cs="Times New Roman"/>
          <w:noProof/>
        </w:rPr>
        <w:t>5</w:t>
      </w:r>
      <w:r w:rsidR="00E64698" w:rsidRPr="00390D95">
        <w:rPr>
          <w:rFonts w:ascii="Times New Roman" w:hAnsi="Times New Roman" w:cs="Times New Roman"/>
        </w:rPr>
        <w:fldChar w:fldCharType="end"/>
      </w:r>
      <w:r w:rsidR="00E64698">
        <w:rPr>
          <w:rFonts w:ascii="Times New Roman" w:hAnsi="Times New Roman" w:cs="Times New Roman"/>
        </w:rPr>
        <w:t xml:space="preserve"> </w:t>
      </w:r>
      <w:r w:rsidR="00076D61" w:rsidRPr="00390D95">
        <w:rPr>
          <w:rFonts w:ascii="Times New Roman" w:hAnsi="Times New Roman" w:cs="Times New Roman"/>
        </w:rPr>
        <w:t xml:space="preserve">with the </w:t>
      </w:r>
      <w:r w:rsidR="00076D61">
        <w:rPr>
          <w:rFonts w:ascii="Times New Roman" w:hAnsi="Times New Roman" w:cs="Times New Roman"/>
        </w:rPr>
        <w:t>green</w:t>
      </w:r>
      <w:r w:rsidR="00076D61" w:rsidRPr="00390D95">
        <w:rPr>
          <w:rFonts w:ascii="Times New Roman" w:hAnsi="Times New Roman" w:cs="Times New Roman"/>
        </w:rPr>
        <w:t xml:space="preserve"> curves in</w:t>
      </w:r>
      <w:r w:rsidR="00E64698">
        <w:rPr>
          <w:rFonts w:ascii="Times New Roman" w:hAnsi="Times New Roman" w:cs="Times New Roman"/>
        </w:rPr>
        <w:t xml:space="preserve"> </w:t>
      </w:r>
      <w:r w:rsidR="00E64698">
        <w:rPr>
          <w:rFonts w:ascii="Times New Roman" w:hAnsi="Times New Roman" w:cs="Times New Roman"/>
        </w:rPr>
        <w:fldChar w:fldCharType="begin"/>
      </w:r>
      <w:r w:rsidR="00E64698">
        <w:rPr>
          <w:rFonts w:ascii="Times New Roman" w:hAnsi="Times New Roman" w:cs="Times New Roman"/>
        </w:rPr>
        <w:instrText xml:space="preserve"> REF _Ref4624240 \h  \* MERGEFORMAT </w:instrText>
      </w:r>
      <w:r w:rsidR="00E64698">
        <w:rPr>
          <w:rFonts w:ascii="Times New Roman" w:hAnsi="Times New Roman" w:cs="Times New Roman"/>
        </w:rPr>
      </w:r>
      <w:r w:rsidR="00E64698">
        <w:rPr>
          <w:rFonts w:ascii="Times New Roman" w:hAnsi="Times New Roman" w:cs="Times New Roman"/>
        </w:rPr>
        <w:fldChar w:fldCharType="separate"/>
      </w:r>
      <w:r w:rsidR="00BF5A7A" w:rsidRPr="00BF5A7A">
        <w:rPr>
          <w:rFonts w:ascii="Times New Roman" w:hAnsi="Times New Roman" w:cs="Times New Roman"/>
        </w:rPr>
        <w:t>Figure 3</w:t>
      </w:r>
      <w:r w:rsidR="00E64698">
        <w:rPr>
          <w:rFonts w:ascii="Times New Roman" w:hAnsi="Times New Roman" w:cs="Times New Roman"/>
        </w:rPr>
        <w:fldChar w:fldCharType="end"/>
      </w:r>
      <w:r w:rsidR="00E64698">
        <w:rPr>
          <w:rFonts w:ascii="Times New Roman" w:hAnsi="Times New Roman" w:cs="Times New Roman"/>
        </w:rPr>
        <w:t xml:space="preserve"> and comparing the solid curves in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_Ref4662237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BF5A7A" w:rsidRPr="00BF5A7A">
        <w:rPr>
          <w:rFonts w:ascii="Times New Roman" w:hAnsi="Times New Roman" w:cs="Times New Roman"/>
        </w:rPr>
        <w:t xml:space="preserve">Figure </w:t>
      </w:r>
      <w:r w:rsidR="00BF5A7A" w:rsidRPr="00BF5A7A">
        <w:rPr>
          <w:rFonts w:ascii="Times New Roman" w:hAnsi="Times New Roman" w:cs="Times New Roman"/>
          <w:noProof/>
        </w:rPr>
        <w:t>5</w:t>
      </w:r>
      <w:r w:rsidR="00E64698" w:rsidRPr="00390D95">
        <w:rPr>
          <w:rFonts w:ascii="Times New Roman" w:hAnsi="Times New Roman" w:cs="Times New Roman"/>
        </w:rPr>
        <w:fldChar w:fldCharType="end"/>
      </w:r>
      <w:r w:rsidR="00E64698">
        <w:rPr>
          <w:rFonts w:ascii="Times New Roman" w:hAnsi="Times New Roman" w:cs="Times New Roman"/>
        </w:rPr>
        <w:t xml:space="preserve"> with the green curves in</w:t>
      </w:r>
      <w:r w:rsidR="00076D61">
        <w:rPr>
          <w:rFonts w:ascii="Times New Roman" w:hAnsi="Times New Roman" w:cs="Times New Roman"/>
        </w:rPr>
        <w:t xml:space="preserve"> </w:t>
      </w:r>
      <w:r w:rsidR="00E64698" w:rsidRPr="00390D95">
        <w:rPr>
          <w:rFonts w:ascii="Times New Roman" w:hAnsi="Times New Roman" w:cs="Times New Roman"/>
        </w:rPr>
        <w:fldChar w:fldCharType="begin"/>
      </w:r>
      <w:r w:rsidR="00E64698" w:rsidRPr="00390D95">
        <w:rPr>
          <w:rFonts w:ascii="Times New Roman" w:hAnsi="Times New Roman" w:cs="Times New Roman"/>
        </w:rPr>
        <w:instrText xml:space="preserve"> REF _Ref4621922 \h  \* MERGEFORMAT </w:instrText>
      </w:r>
      <w:r w:rsidR="00E64698" w:rsidRPr="00390D95">
        <w:rPr>
          <w:rFonts w:ascii="Times New Roman" w:hAnsi="Times New Roman" w:cs="Times New Roman"/>
        </w:rPr>
      </w:r>
      <w:r w:rsidR="00E64698" w:rsidRPr="00390D95">
        <w:rPr>
          <w:rFonts w:ascii="Times New Roman" w:hAnsi="Times New Roman" w:cs="Times New Roman"/>
        </w:rPr>
        <w:fldChar w:fldCharType="separate"/>
      </w:r>
      <w:r w:rsidR="00BF5A7A" w:rsidRPr="00DB5F9C">
        <w:rPr>
          <w:rFonts w:ascii="Times New Roman" w:hAnsi="Times New Roman" w:cs="Times New Roman"/>
        </w:rPr>
        <w:t xml:space="preserve">Figure </w:t>
      </w:r>
      <w:r w:rsidR="00BF5A7A">
        <w:rPr>
          <w:rFonts w:ascii="Times New Roman" w:hAnsi="Times New Roman" w:cs="Times New Roman"/>
          <w:noProof/>
        </w:rPr>
        <w:t>2</w:t>
      </w:r>
      <w:r w:rsidR="00E64698" w:rsidRPr="00390D95">
        <w:rPr>
          <w:rFonts w:ascii="Times New Roman" w:hAnsi="Times New Roman" w:cs="Times New Roman"/>
        </w:rPr>
        <w:fldChar w:fldCharType="end"/>
      </w:r>
      <w:r w:rsidR="00076D61" w:rsidRPr="00390D95">
        <w:rPr>
          <w:rFonts w:ascii="Times New Roman" w:hAnsi="Times New Roman" w:cs="Times New Roman"/>
        </w:rPr>
        <w:t xml:space="preserve">, we observe that the decoding performance of SCI part 2 is </w:t>
      </w:r>
      <w:r w:rsidR="00E64698">
        <w:rPr>
          <w:rFonts w:ascii="Times New Roman" w:hAnsi="Times New Roman" w:cs="Times New Roman"/>
        </w:rPr>
        <w:t>much</w:t>
      </w:r>
      <w:r w:rsidR="00076D61" w:rsidRPr="00390D95">
        <w:rPr>
          <w:rFonts w:ascii="Times New Roman" w:hAnsi="Times New Roman" w:cs="Times New Roman"/>
        </w:rPr>
        <w:t xml:space="preserve"> better than the decoding performance of SCI in Scheme 2</w:t>
      </w:r>
      <w:r w:rsidR="00076D61">
        <w:rPr>
          <w:rFonts w:ascii="Times New Roman" w:hAnsi="Times New Roman" w:cs="Times New Roman"/>
        </w:rPr>
        <w:t xml:space="preserve">. </w:t>
      </w:r>
    </w:p>
    <w:p w14:paraId="12CAA620" w14:textId="77D3CBEF" w:rsidR="00E64698" w:rsidRPr="00390D95" w:rsidRDefault="00EA3A04" w:rsidP="00076D61">
      <w:pPr>
        <w:jc w:val="both"/>
        <w:rPr>
          <w:rFonts w:ascii="Times New Roman" w:hAnsi="Times New Roman" w:cs="Times New Roman"/>
        </w:rPr>
      </w:pPr>
      <w:r>
        <w:rPr>
          <w:rFonts w:ascii="Times New Roman" w:hAnsi="Times New Roman" w:cs="Times New Roman"/>
        </w:rPr>
        <w:t>In summary, t</w:t>
      </w:r>
      <w:r w:rsidR="00E64698">
        <w:rPr>
          <w:rFonts w:ascii="Times New Roman" w:hAnsi="Times New Roman" w:cs="Times New Roman"/>
        </w:rPr>
        <w:t xml:space="preserve">he decoding performance of SCI part 2 depends on the number of resources allocated for SCI part 2. </w:t>
      </w:r>
    </w:p>
    <w:p w14:paraId="77361EB4" w14:textId="0FD5680F" w:rsidR="00D07FA5" w:rsidRDefault="00D07FA5" w:rsidP="00D07FA5">
      <w:pPr>
        <w:jc w:val="both"/>
        <w:rPr>
          <w:rFonts w:ascii="Times New Roman" w:hAnsi="Times New Roman" w:cs="Times New Roman"/>
        </w:rPr>
      </w:pPr>
      <w:r w:rsidRPr="00D07FA5">
        <w:rPr>
          <w:rFonts w:ascii="Times New Roman" w:hAnsi="Times New Roman" w:cs="Times New Roman"/>
          <w:b/>
          <w:i/>
        </w:rPr>
        <w:t xml:space="preserve">Observation </w:t>
      </w:r>
      <w:r w:rsidR="007E3957">
        <w:rPr>
          <w:rFonts w:ascii="Times New Roman" w:hAnsi="Times New Roman" w:cs="Times New Roman"/>
          <w:b/>
          <w:i/>
        </w:rPr>
        <w:t>5</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The decoding performance of SCI part 2 in Scheme 3 (two-stage SCI) depends on the</w:t>
      </w:r>
      <w:r w:rsidR="00E64698">
        <w:rPr>
          <w:rFonts w:ascii="Times New Roman" w:hAnsi="Times New Roman" w:cs="Times New Roman"/>
          <w:i/>
        </w:rPr>
        <w:t xml:space="preserve"> number of </w:t>
      </w:r>
      <w:r>
        <w:rPr>
          <w:rFonts w:ascii="Times New Roman" w:hAnsi="Times New Roman" w:cs="Times New Roman"/>
          <w:i/>
        </w:rPr>
        <w:t>resource</w:t>
      </w:r>
      <w:r w:rsidR="00E64698">
        <w:rPr>
          <w:rFonts w:ascii="Times New Roman" w:hAnsi="Times New Roman" w:cs="Times New Roman"/>
          <w:i/>
        </w:rPr>
        <w:t>s allocated</w:t>
      </w:r>
      <w:r>
        <w:rPr>
          <w:rFonts w:ascii="Times New Roman" w:hAnsi="Times New Roman" w:cs="Times New Roman"/>
          <w:i/>
        </w:rPr>
        <w:t xml:space="preserve"> for SCI part 2.</w:t>
      </w:r>
    </w:p>
    <w:p w14:paraId="52CF7CFA" w14:textId="6F5825B2" w:rsidR="00DB5F9C" w:rsidRDefault="00675D32" w:rsidP="00DB5F9C">
      <w:pPr>
        <w:keepNext/>
        <w:jc w:val="center"/>
      </w:pPr>
      <w:r w:rsidRPr="00675D32">
        <w:rPr>
          <w:noProof/>
        </w:rPr>
        <w:drawing>
          <wp:inline distT="0" distB="0" distL="0" distR="0" wp14:anchorId="1C8EB0D1" wp14:editId="64D3F492">
            <wp:extent cx="4877414" cy="38087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4235" cy="3821843"/>
                    </a:xfrm>
                    <a:prstGeom prst="rect">
                      <a:avLst/>
                    </a:prstGeom>
                    <a:noFill/>
                    <a:ln>
                      <a:noFill/>
                    </a:ln>
                  </pic:spPr>
                </pic:pic>
              </a:graphicData>
            </a:graphic>
          </wp:inline>
        </w:drawing>
      </w:r>
    </w:p>
    <w:p w14:paraId="4E28D868" w14:textId="6EAE7708" w:rsidR="00650A63" w:rsidRPr="00DB5F9C" w:rsidRDefault="00DB5F9C" w:rsidP="00DB5F9C">
      <w:pPr>
        <w:pStyle w:val="Caption"/>
        <w:rPr>
          <w:rFonts w:ascii="Times New Roman" w:hAnsi="Times New Roman" w:cs="Times New Roman"/>
        </w:rPr>
      </w:pPr>
      <w:bookmarkStart w:id="12" w:name="_Ref4621922"/>
      <w:r w:rsidRPr="00DB5F9C">
        <w:rPr>
          <w:rFonts w:ascii="Times New Roman" w:hAnsi="Times New Roman" w:cs="Times New Roman"/>
        </w:rPr>
        <w:t xml:space="preserve">Figure </w:t>
      </w:r>
      <w:r w:rsidRPr="00DB5F9C">
        <w:rPr>
          <w:rFonts w:ascii="Times New Roman" w:hAnsi="Times New Roman" w:cs="Times New Roman"/>
        </w:rPr>
        <w:fldChar w:fldCharType="begin"/>
      </w:r>
      <w:r w:rsidRPr="00DB5F9C">
        <w:rPr>
          <w:rFonts w:ascii="Times New Roman" w:hAnsi="Times New Roman" w:cs="Times New Roman"/>
        </w:rPr>
        <w:instrText xml:space="preserve"> SEQ Figure \* ARABIC </w:instrText>
      </w:r>
      <w:r w:rsidRPr="00DB5F9C">
        <w:rPr>
          <w:rFonts w:ascii="Times New Roman" w:hAnsi="Times New Roman" w:cs="Times New Roman"/>
        </w:rPr>
        <w:fldChar w:fldCharType="separate"/>
      </w:r>
      <w:r w:rsidR="00BF5A7A">
        <w:rPr>
          <w:rFonts w:ascii="Times New Roman" w:hAnsi="Times New Roman" w:cs="Times New Roman"/>
          <w:noProof/>
        </w:rPr>
        <w:t>2</w:t>
      </w:r>
      <w:r w:rsidRPr="00DB5F9C">
        <w:rPr>
          <w:rFonts w:ascii="Times New Roman" w:hAnsi="Times New Roman" w:cs="Times New Roman"/>
        </w:rPr>
        <w:fldChar w:fldCharType="end"/>
      </w:r>
      <w:bookmarkEnd w:id="12"/>
      <w:r w:rsidRPr="00DB5F9C">
        <w:rPr>
          <w:rFonts w:ascii="Times New Roman" w:hAnsi="Times New Roman" w:cs="Times New Roman"/>
        </w:rPr>
        <w:t>: BLER performance of SCI decoding with PSCCH aggregation level = 2.</w:t>
      </w:r>
    </w:p>
    <w:p w14:paraId="01FAD244" w14:textId="33340CAC" w:rsidR="00DE4B91" w:rsidRDefault="00675D32" w:rsidP="00DE4B91">
      <w:pPr>
        <w:keepNext/>
        <w:jc w:val="center"/>
      </w:pPr>
      <w:r w:rsidRPr="00675D32">
        <w:rPr>
          <w:noProof/>
        </w:rPr>
        <w:drawing>
          <wp:inline distT="0" distB="0" distL="0" distR="0" wp14:anchorId="49DEC46B" wp14:editId="6F251245">
            <wp:extent cx="5044905" cy="38373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8806" cy="3855485"/>
                    </a:xfrm>
                    <a:prstGeom prst="rect">
                      <a:avLst/>
                    </a:prstGeom>
                    <a:noFill/>
                    <a:ln>
                      <a:noFill/>
                    </a:ln>
                  </pic:spPr>
                </pic:pic>
              </a:graphicData>
            </a:graphic>
          </wp:inline>
        </w:drawing>
      </w:r>
    </w:p>
    <w:p w14:paraId="03FCF98F" w14:textId="41EAF61A" w:rsidR="00650A63" w:rsidRDefault="00DE4B91" w:rsidP="00DE4B91">
      <w:pPr>
        <w:pStyle w:val="Caption"/>
        <w:rPr>
          <w:rFonts w:ascii="Times New Roman" w:hAnsi="Times New Roman" w:cs="Times New Roman"/>
        </w:rPr>
      </w:pPr>
      <w:bookmarkStart w:id="13" w:name="_Ref4624240"/>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BF5A7A">
        <w:rPr>
          <w:noProof/>
        </w:rPr>
        <w:t>3</w:t>
      </w:r>
      <w:r w:rsidR="003D290E">
        <w:rPr>
          <w:noProof/>
        </w:rPr>
        <w:fldChar w:fldCharType="end"/>
      </w:r>
      <w:bookmarkEnd w:id="13"/>
      <w:r>
        <w:t xml:space="preserve">: </w:t>
      </w:r>
      <w:r w:rsidRPr="00DB5F9C">
        <w:rPr>
          <w:rFonts w:ascii="Times New Roman" w:hAnsi="Times New Roman" w:cs="Times New Roman"/>
        </w:rPr>
        <w:t xml:space="preserve">BLER performance of SCI decoding with PSCCH aggregation level = </w:t>
      </w:r>
      <w:r>
        <w:rPr>
          <w:rFonts w:ascii="Times New Roman" w:hAnsi="Times New Roman" w:cs="Times New Roman"/>
        </w:rPr>
        <w:t>4</w:t>
      </w:r>
      <w:r w:rsidRPr="00DB5F9C">
        <w:rPr>
          <w:rFonts w:ascii="Times New Roman" w:hAnsi="Times New Roman" w:cs="Times New Roman"/>
        </w:rPr>
        <w:t>.</w:t>
      </w:r>
    </w:p>
    <w:p w14:paraId="3E382547" w14:textId="4F4E0802" w:rsidR="004D3768" w:rsidRDefault="007C485A" w:rsidP="004D3768">
      <w:pPr>
        <w:keepNext/>
        <w:jc w:val="center"/>
      </w:pPr>
      <w:r w:rsidRPr="007C485A">
        <w:rPr>
          <w:noProof/>
        </w:rPr>
        <w:drawing>
          <wp:inline distT="0" distB="0" distL="0" distR="0" wp14:anchorId="5033300C" wp14:editId="06895A96">
            <wp:extent cx="5336514" cy="346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0966" cy="3467450"/>
                    </a:xfrm>
                    <a:prstGeom prst="rect">
                      <a:avLst/>
                    </a:prstGeom>
                    <a:noFill/>
                    <a:ln>
                      <a:noFill/>
                    </a:ln>
                  </pic:spPr>
                </pic:pic>
              </a:graphicData>
            </a:graphic>
          </wp:inline>
        </w:drawing>
      </w:r>
    </w:p>
    <w:p w14:paraId="6209AD92" w14:textId="67AB20A2" w:rsidR="004D3768" w:rsidRDefault="004D3768" w:rsidP="004D3768">
      <w:pPr>
        <w:pStyle w:val="Caption"/>
        <w:rPr>
          <w:rFonts w:ascii="Times New Roman" w:hAnsi="Times New Roman" w:cs="Times New Roman"/>
        </w:rPr>
      </w:pPr>
      <w:bookmarkStart w:id="14" w:name="_Ref4660102"/>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BF5A7A">
        <w:rPr>
          <w:noProof/>
        </w:rPr>
        <w:t>4</w:t>
      </w:r>
      <w:r w:rsidR="003D290E">
        <w:rPr>
          <w:noProof/>
        </w:rPr>
        <w:fldChar w:fldCharType="end"/>
      </w:r>
      <w:bookmarkEnd w:id="14"/>
      <w:r>
        <w:t>:</w:t>
      </w:r>
      <w:r w:rsidRPr="004D3768">
        <w:rPr>
          <w:rFonts w:ascii="Times New Roman" w:hAnsi="Times New Roman" w:cs="Times New Roman"/>
        </w:rPr>
        <w:t xml:space="preserve"> </w:t>
      </w:r>
      <w:r w:rsidRPr="00DB5F9C">
        <w:rPr>
          <w:rFonts w:ascii="Times New Roman" w:hAnsi="Times New Roman" w:cs="Times New Roman"/>
        </w:rPr>
        <w:t xml:space="preserve">BLER performance of SCI </w:t>
      </w:r>
      <w:r>
        <w:rPr>
          <w:rFonts w:ascii="Times New Roman" w:hAnsi="Times New Roman" w:cs="Times New Roman"/>
        </w:rPr>
        <w:t xml:space="preserve">part 2 </w:t>
      </w:r>
      <w:r w:rsidRPr="00DB5F9C">
        <w:rPr>
          <w:rFonts w:ascii="Times New Roman" w:hAnsi="Times New Roman" w:cs="Times New Roman"/>
        </w:rPr>
        <w:t xml:space="preserve">decoding with </w:t>
      </w:r>
      <w:r>
        <w:rPr>
          <w:rFonts w:ascii="Times New Roman" w:hAnsi="Times New Roman" w:cs="Times New Roman"/>
        </w:rPr>
        <w:t xml:space="preserve">SCI part 2 payload size </w:t>
      </w:r>
      <w:r w:rsidR="00586D72">
        <w:rPr>
          <w:rFonts w:ascii="Times New Roman" w:hAnsi="Times New Roman" w:cs="Times New Roman"/>
        </w:rPr>
        <w:t xml:space="preserve">= </w:t>
      </w:r>
      <w:r w:rsidR="00A77C9D">
        <w:rPr>
          <w:rFonts w:ascii="Times New Roman" w:hAnsi="Times New Roman" w:cs="Times New Roman"/>
        </w:rPr>
        <w:t>54</w:t>
      </w:r>
      <w:r>
        <w:rPr>
          <w:rFonts w:ascii="Times New Roman" w:hAnsi="Times New Roman" w:cs="Times New Roman"/>
        </w:rPr>
        <w:t xml:space="preserve"> bits</w:t>
      </w:r>
      <w:r w:rsidRPr="00DB5F9C">
        <w:rPr>
          <w:rFonts w:ascii="Times New Roman" w:hAnsi="Times New Roman" w:cs="Times New Roman"/>
        </w:rPr>
        <w:t>.</w:t>
      </w:r>
    </w:p>
    <w:p w14:paraId="3B7DA322" w14:textId="6FD0583F" w:rsidR="004D3768" w:rsidRDefault="007C485A" w:rsidP="004D3768">
      <w:pPr>
        <w:pStyle w:val="Caption"/>
        <w:keepNext/>
      </w:pPr>
      <w:r w:rsidRPr="007C485A">
        <w:rPr>
          <w:noProof/>
        </w:rPr>
        <w:drawing>
          <wp:inline distT="0" distB="0" distL="0" distR="0" wp14:anchorId="233CFB65" wp14:editId="4C22E12F">
            <wp:extent cx="5501640" cy="381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3425" cy="3818161"/>
                    </a:xfrm>
                    <a:prstGeom prst="rect">
                      <a:avLst/>
                    </a:prstGeom>
                    <a:noFill/>
                    <a:ln>
                      <a:noFill/>
                    </a:ln>
                  </pic:spPr>
                </pic:pic>
              </a:graphicData>
            </a:graphic>
          </wp:inline>
        </w:drawing>
      </w:r>
    </w:p>
    <w:p w14:paraId="6942B7C4" w14:textId="39F4D88B" w:rsidR="00196508" w:rsidRPr="00586D72" w:rsidRDefault="004D3768" w:rsidP="00586D72">
      <w:pPr>
        <w:pStyle w:val="Caption"/>
      </w:pPr>
      <w:bookmarkStart w:id="15" w:name="_Ref4662237"/>
      <w:r>
        <w:t xml:space="preserve">Figure </w:t>
      </w:r>
      <w:r w:rsidR="003D290E">
        <w:rPr>
          <w:noProof/>
        </w:rPr>
        <w:fldChar w:fldCharType="begin"/>
      </w:r>
      <w:r w:rsidR="003D290E">
        <w:rPr>
          <w:noProof/>
        </w:rPr>
        <w:instrText xml:space="preserve"> SEQ Figure \* ARABIC </w:instrText>
      </w:r>
      <w:r w:rsidR="003D290E">
        <w:rPr>
          <w:noProof/>
        </w:rPr>
        <w:fldChar w:fldCharType="separate"/>
      </w:r>
      <w:r w:rsidR="00BF5A7A">
        <w:rPr>
          <w:noProof/>
        </w:rPr>
        <w:t>5</w:t>
      </w:r>
      <w:r w:rsidR="003D290E">
        <w:rPr>
          <w:noProof/>
        </w:rPr>
        <w:fldChar w:fldCharType="end"/>
      </w:r>
      <w:bookmarkEnd w:id="15"/>
      <w:r>
        <w:t xml:space="preserve">: </w:t>
      </w:r>
      <w:r w:rsidRPr="00DB5F9C">
        <w:rPr>
          <w:rFonts w:ascii="Times New Roman" w:hAnsi="Times New Roman" w:cs="Times New Roman"/>
        </w:rPr>
        <w:t xml:space="preserve">BLER performance of SCI </w:t>
      </w:r>
      <w:r>
        <w:rPr>
          <w:rFonts w:ascii="Times New Roman" w:hAnsi="Times New Roman" w:cs="Times New Roman"/>
        </w:rPr>
        <w:t xml:space="preserve">part 2 </w:t>
      </w:r>
      <w:r w:rsidRPr="00DB5F9C">
        <w:rPr>
          <w:rFonts w:ascii="Times New Roman" w:hAnsi="Times New Roman" w:cs="Times New Roman"/>
        </w:rPr>
        <w:t xml:space="preserve">decoding with </w:t>
      </w:r>
      <w:r>
        <w:rPr>
          <w:rFonts w:ascii="Times New Roman" w:hAnsi="Times New Roman" w:cs="Times New Roman"/>
        </w:rPr>
        <w:t xml:space="preserve">SCI part 2 payload size </w:t>
      </w:r>
      <w:r w:rsidR="00586D72">
        <w:rPr>
          <w:rFonts w:ascii="Times New Roman" w:hAnsi="Times New Roman" w:cs="Times New Roman"/>
        </w:rPr>
        <w:t xml:space="preserve">= </w:t>
      </w:r>
      <w:r w:rsidR="00A77C9D">
        <w:rPr>
          <w:rFonts w:ascii="Times New Roman" w:hAnsi="Times New Roman" w:cs="Times New Roman"/>
        </w:rPr>
        <w:t>84</w:t>
      </w:r>
      <w:r>
        <w:rPr>
          <w:rFonts w:ascii="Times New Roman" w:hAnsi="Times New Roman" w:cs="Times New Roman"/>
        </w:rPr>
        <w:t xml:space="preserve"> bits</w:t>
      </w:r>
      <w:r w:rsidRPr="00DB5F9C">
        <w:rPr>
          <w:rFonts w:ascii="Times New Roman" w:hAnsi="Times New Roman" w:cs="Times New Roman"/>
        </w:rPr>
        <w:t>.</w:t>
      </w:r>
    </w:p>
    <w:p w14:paraId="53DF0267" w14:textId="77777777" w:rsidR="005105CB" w:rsidRDefault="005105CB" w:rsidP="00330C34">
      <w:pPr>
        <w:jc w:val="both"/>
        <w:rPr>
          <w:rFonts w:ascii="Times New Roman" w:hAnsi="Times New Roman" w:cs="Times New Roman"/>
          <w:b/>
        </w:rPr>
      </w:pPr>
    </w:p>
    <w:p w14:paraId="2A9E0A27" w14:textId="325A78F4" w:rsidR="00330C34" w:rsidRPr="00330C34" w:rsidRDefault="00330C34" w:rsidP="00330C34">
      <w:pPr>
        <w:jc w:val="both"/>
        <w:rPr>
          <w:rFonts w:ascii="Times New Roman" w:hAnsi="Times New Roman" w:cs="Times New Roman"/>
          <w:b/>
        </w:rPr>
      </w:pPr>
      <w:r w:rsidRPr="00330C34">
        <w:rPr>
          <w:rFonts w:ascii="Times New Roman" w:hAnsi="Times New Roman" w:cs="Times New Roman"/>
          <w:b/>
        </w:rPr>
        <w:t xml:space="preserve">SCI decoding latency of </w:t>
      </w:r>
      <w:r w:rsidR="00196508">
        <w:rPr>
          <w:rFonts w:ascii="Times New Roman" w:hAnsi="Times New Roman" w:cs="Times New Roman"/>
          <w:b/>
        </w:rPr>
        <w:t>S</w:t>
      </w:r>
      <w:r w:rsidRPr="00330C34">
        <w:rPr>
          <w:rFonts w:ascii="Times New Roman" w:hAnsi="Times New Roman" w:cs="Times New Roman"/>
          <w:b/>
        </w:rPr>
        <w:t>cheme 3</w:t>
      </w:r>
    </w:p>
    <w:p w14:paraId="0BF839EF" w14:textId="78ABE7F6" w:rsidR="00330C34" w:rsidRPr="00330C34" w:rsidRDefault="00330C34" w:rsidP="00330C34">
      <w:pPr>
        <w:jc w:val="both"/>
        <w:rPr>
          <w:rFonts w:ascii="Times New Roman" w:hAnsi="Times New Roman" w:cs="Times New Roman"/>
        </w:rPr>
      </w:pPr>
      <w:r w:rsidRPr="00330C34">
        <w:rPr>
          <w:rFonts w:ascii="Times New Roman" w:hAnsi="Times New Roman" w:cs="Times New Roman"/>
        </w:rPr>
        <w:t xml:space="preserve">In PSCCH/PSSCH multiplexing option 3, the PSCCH is </w:t>
      </w:r>
      <w:r w:rsidR="000A09B2">
        <w:rPr>
          <w:rFonts w:ascii="Times New Roman" w:hAnsi="Times New Roman" w:cs="Times New Roman"/>
        </w:rPr>
        <w:t>expected to be</w:t>
      </w:r>
      <w:r w:rsidRPr="00330C34">
        <w:rPr>
          <w:rFonts w:ascii="Times New Roman" w:hAnsi="Times New Roman" w:cs="Times New Roman"/>
        </w:rPr>
        <w:t xml:space="preserve"> located at the beginning of a slot. Hence, the SCI decoding can be finished before the end of the slot. This does not delay the PSSCH decoding.</w:t>
      </w:r>
    </w:p>
    <w:p w14:paraId="0871A9F8" w14:textId="5698BF93" w:rsidR="00A418E5" w:rsidRDefault="00330C34" w:rsidP="00462D8F">
      <w:pPr>
        <w:jc w:val="both"/>
        <w:rPr>
          <w:rFonts w:ascii="Times New Roman" w:hAnsi="Times New Roman" w:cs="Times New Roman"/>
        </w:rPr>
      </w:pPr>
      <w:r w:rsidRPr="00330C34">
        <w:rPr>
          <w:rFonts w:ascii="Times New Roman" w:hAnsi="Times New Roman" w:cs="Times New Roman"/>
        </w:rPr>
        <w:t xml:space="preserve">In </w:t>
      </w:r>
      <w:r w:rsidR="00B27D16">
        <w:rPr>
          <w:rFonts w:ascii="Times New Roman" w:hAnsi="Times New Roman" w:cs="Times New Roman"/>
        </w:rPr>
        <w:t>S</w:t>
      </w:r>
      <w:r w:rsidRPr="00330C34">
        <w:rPr>
          <w:rFonts w:ascii="Times New Roman" w:hAnsi="Times New Roman" w:cs="Times New Roman"/>
        </w:rPr>
        <w:t>cheme 3, the SCI</w:t>
      </w:r>
      <w:r>
        <w:rPr>
          <w:rFonts w:ascii="Times New Roman" w:hAnsi="Times New Roman" w:cs="Times New Roman"/>
        </w:rPr>
        <w:t xml:space="preserve"> part </w:t>
      </w:r>
      <w:r w:rsidRPr="00330C34">
        <w:rPr>
          <w:rFonts w:ascii="Times New Roman" w:hAnsi="Times New Roman" w:cs="Times New Roman"/>
        </w:rPr>
        <w:t xml:space="preserve">2 may be piggybacked on PSSCH. However, </w:t>
      </w:r>
      <w:r w:rsidR="000A09B2" w:rsidRPr="00330C34">
        <w:rPr>
          <w:rFonts w:ascii="Times New Roman" w:hAnsi="Times New Roman" w:cs="Times New Roman"/>
        </w:rPr>
        <w:t>if</w:t>
      </w:r>
      <w:r w:rsidRPr="00330C34">
        <w:rPr>
          <w:rFonts w:ascii="Times New Roman" w:hAnsi="Times New Roman" w:cs="Times New Roman"/>
        </w:rPr>
        <w:t xml:space="preserve"> the PSSCH time resource</w:t>
      </w:r>
      <w:r>
        <w:rPr>
          <w:rFonts w:ascii="Times New Roman" w:hAnsi="Times New Roman" w:cs="Times New Roman"/>
        </w:rPr>
        <w:t>s</w:t>
      </w:r>
      <w:r w:rsidRPr="00330C34">
        <w:rPr>
          <w:rFonts w:ascii="Times New Roman" w:hAnsi="Times New Roman" w:cs="Times New Roman"/>
        </w:rPr>
        <w:t xml:space="preserve"> to carry SCI</w:t>
      </w:r>
      <w:r>
        <w:rPr>
          <w:rFonts w:ascii="Times New Roman" w:hAnsi="Times New Roman" w:cs="Times New Roman"/>
        </w:rPr>
        <w:t xml:space="preserve"> part </w:t>
      </w:r>
      <w:r w:rsidRPr="00330C34">
        <w:rPr>
          <w:rFonts w:ascii="Times New Roman" w:hAnsi="Times New Roman" w:cs="Times New Roman"/>
        </w:rPr>
        <w:t xml:space="preserve">2 is </w:t>
      </w:r>
      <w:r w:rsidR="000A09B2">
        <w:rPr>
          <w:rFonts w:ascii="Times New Roman" w:hAnsi="Times New Roman" w:cs="Times New Roman"/>
        </w:rPr>
        <w:t>in</w:t>
      </w:r>
      <w:r w:rsidRPr="00330C34">
        <w:rPr>
          <w:rFonts w:ascii="Times New Roman" w:hAnsi="Times New Roman" w:cs="Times New Roman"/>
        </w:rPr>
        <w:t xml:space="preserve"> the front of a slot, the decoding of SCI</w:t>
      </w:r>
      <w:r>
        <w:rPr>
          <w:rFonts w:ascii="Times New Roman" w:hAnsi="Times New Roman" w:cs="Times New Roman"/>
        </w:rPr>
        <w:t xml:space="preserve"> part </w:t>
      </w:r>
      <w:r w:rsidRPr="00330C34">
        <w:rPr>
          <w:rFonts w:ascii="Times New Roman" w:hAnsi="Times New Roman" w:cs="Times New Roman"/>
        </w:rPr>
        <w:t>2 can still be finished before the end of the slot</w:t>
      </w:r>
      <w:r w:rsidR="000A09B2">
        <w:rPr>
          <w:rFonts w:ascii="Times New Roman" w:hAnsi="Times New Roman" w:cs="Times New Roman"/>
        </w:rPr>
        <w:t xml:space="preserve">. The fast SCI part 2 decoding </w:t>
      </w:r>
      <w:r w:rsidR="00586D72">
        <w:rPr>
          <w:rFonts w:ascii="Times New Roman" w:hAnsi="Times New Roman" w:cs="Times New Roman"/>
        </w:rPr>
        <w:t xml:space="preserve">is achievable if </w:t>
      </w:r>
      <w:r w:rsidRPr="00330C34">
        <w:rPr>
          <w:rFonts w:ascii="Times New Roman" w:hAnsi="Times New Roman" w:cs="Times New Roman"/>
        </w:rPr>
        <w:t>blind decoding of SCI</w:t>
      </w:r>
      <w:r>
        <w:rPr>
          <w:rFonts w:ascii="Times New Roman" w:hAnsi="Times New Roman" w:cs="Times New Roman"/>
        </w:rPr>
        <w:t xml:space="preserve"> part </w:t>
      </w:r>
      <w:r w:rsidRPr="00330C34">
        <w:rPr>
          <w:rFonts w:ascii="Times New Roman" w:hAnsi="Times New Roman" w:cs="Times New Roman"/>
        </w:rPr>
        <w:t xml:space="preserve">2 is </w:t>
      </w:r>
      <w:r w:rsidR="00586D72">
        <w:rPr>
          <w:rFonts w:ascii="Times New Roman" w:hAnsi="Times New Roman" w:cs="Times New Roman"/>
        </w:rPr>
        <w:t>prevented</w:t>
      </w:r>
      <w:r w:rsidRPr="00330C34">
        <w:rPr>
          <w:rFonts w:ascii="Times New Roman" w:hAnsi="Times New Roman" w:cs="Times New Roman"/>
        </w:rPr>
        <w:t xml:space="preserve">. Hence, </w:t>
      </w:r>
      <w:r w:rsidR="00B27D16">
        <w:rPr>
          <w:rFonts w:ascii="Times New Roman" w:hAnsi="Times New Roman" w:cs="Times New Roman"/>
        </w:rPr>
        <w:t>S</w:t>
      </w:r>
      <w:r w:rsidRPr="00330C34">
        <w:rPr>
          <w:rFonts w:ascii="Times New Roman" w:hAnsi="Times New Roman" w:cs="Times New Roman"/>
        </w:rPr>
        <w:t xml:space="preserve">cheme 3 does not </w:t>
      </w:r>
      <w:r w:rsidR="00297F97">
        <w:rPr>
          <w:rFonts w:ascii="Times New Roman" w:hAnsi="Times New Roman" w:cs="Times New Roman"/>
        </w:rPr>
        <w:t xml:space="preserve">result in PSSCH decoding </w:t>
      </w:r>
      <w:r w:rsidRPr="00330C34">
        <w:rPr>
          <w:rFonts w:ascii="Times New Roman" w:hAnsi="Times New Roman" w:cs="Times New Roman"/>
        </w:rPr>
        <w:t>delay</w:t>
      </w:r>
      <w:r w:rsidR="00586D72">
        <w:rPr>
          <w:rFonts w:ascii="Times New Roman" w:hAnsi="Times New Roman" w:cs="Times New Roman"/>
        </w:rPr>
        <w:t xml:space="preserve">, with the proper PSSCH time resources to carry SCI part 2. </w:t>
      </w:r>
    </w:p>
    <w:p w14:paraId="7CF35132" w14:textId="3D2357CF" w:rsidR="00F64A3B" w:rsidRPr="00D07FA5" w:rsidRDefault="00F64A3B" w:rsidP="00462D8F">
      <w:pPr>
        <w:jc w:val="both"/>
        <w:rPr>
          <w:rFonts w:ascii="Times New Roman" w:hAnsi="Times New Roman" w:cs="Times New Roman"/>
        </w:rPr>
      </w:pPr>
      <w:r w:rsidRPr="00D07FA5">
        <w:rPr>
          <w:rFonts w:ascii="Times New Roman" w:hAnsi="Times New Roman" w:cs="Times New Roman"/>
          <w:b/>
          <w:i/>
        </w:rPr>
        <w:t xml:space="preserve">Observation </w:t>
      </w:r>
      <w:r w:rsidR="007E3957">
        <w:rPr>
          <w:rFonts w:ascii="Times New Roman" w:hAnsi="Times New Roman" w:cs="Times New Roman"/>
          <w:b/>
          <w:i/>
        </w:rPr>
        <w:t>6</w:t>
      </w:r>
      <w:r w:rsidRPr="00D07FA5">
        <w:rPr>
          <w:rFonts w:ascii="Times New Roman" w:hAnsi="Times New Roman" w:cs="Times New Roman"/>
          <w:b/>
          <w:i/>
        </w:rPr>
        <w:t>:</w:t>
      </w:r>
      <w:r w:rsidRPr="00D80DE5">
        <w:rPr>
          <w:rFonts w:ascii="Times New Roman" w:hAnsi="Times New Roman" w:cs="Times New Roman"/>
          <w:i/>
        </w:rPr>
        <w:t xml:space="preserve"> </w:t>
      </w:r>
      <w:r>
        <w:rPr>
          <w:rFonts w:ascii="Times New Roman" w:hAnsi="Times New Roman" w:cs="Times New Roman"/>
          <w:i/>
        </w:rPr>
        <w:t xml:space="preserve">Scheme 3 (two-stage SCI) </w:t>
      </w:r>
      <w:r w:rsidR="00297F97">
        <w:rPr>
          <w:rFonts w:ascii="Times New Roman" w:hAnsi="Times New Roman" w:cs="Times New Roman"/>
          <w:i/>
        </w:rPr>
        <w:t xml:space="preserve">does not result in PSSCH decoding delay with the proper </w:t>
      </w:r>
      <w:r>
        <w:rPr>
          <w:rFonts w:ascii="Times New Roman" w:hAnsi="Times New Roman" w:cs="Times New Roman"/>
          <w:i/>
        </w:rPr>
        <w:t>resource mapping for SCI part 2.</w:t>
      </w:r>
    </w:p>
    <w:p w14:paraId="6D846FFE" w14:textId="2FEC37E6" w:rsidR="0064512F" w:rsidRDefault="00586D72" w:rsidP="0064512F">
      <w:pPr>
        <w:jc w:val="both"/>
        <w:rPr>
          <w:rFonts w:ascii="Times New Roman" w:hAnsi="Times New Roman" w:cs="Times New Roman"/>
        </w:rPr>
      </w:pPr>
      <w:r>
        <w:rPr>
          <w:rFonts w:ascii="Times New Roman" w:hAnsi="Times New Roman" w:cs="Times New Roman"/>
        </w:rPr>
        <w:t>Based on the above analysis, we observe</w:t>
      </w:r>
      <w:r w:rsidR="0064512F">
        <w:rPr>
          <w:rFonts w:ascii="Times New Roman" w:hAnsi="Times New Roman" w:cs="Times New Roman"/>
        </w:rPr>
        <w:t xml:space="preserve"> the 2-stage SCI</w:t>
      </w:r>
      <w:r w:rsidR="00A418E5">
        <w:rPr>
          <w:rFonts w:ascii="Times New Roman" w:hAnsi="Times New Roman" w:cs="Times New Roman"/>
        </w:rPr>
        <w:t xml:space="preserve"> (i.e., Scheme 3)</w:t>
      </w:r>
      <w:r>
        <w:rPr>
          <w:rFonts w:ascii="Times New Roman" w:hAnsi="Times New Roman" w:cs="Times New Roman"/>
        </w:rPr>
        <w:t xml:space="preserve"> has the SCI decoding performance and </w:t>
      </w:r>
      <w:r w:rsidR="00B27D16">
        <w:rPr>
          <w:rFonts w:ascii="Times New Roman" w:hAnsi="Times New Roman" w:cs="Times New Roman"/>
        </w:rPr>
        <w:t xml:space="preserve">decoding </w:t>
      </w:r>
      <w:r>
        <w:rPr>
          <w:rFonts w:ascii="Times New Roman" w:hAnsi="Times New Roman" w:cs="Times New Roman"/>
        </w:rPr>
        <w:t>complexity advantage, without PSSCH decoding delay. Hence,</w:t>
      </w:r>
      <w:r w:rsidR="0064512F">
        <w:rPr>
          <w:rFonts w:ascii="Times New Roman" w:hAnsi="Times New Roman" w:cs="Times New Roman"/>
        </w:rPr>
        <w:t xml:space="preserve"> we have the following proposal:</w:t>
      </w:r>
    </w:p>
    <w:p w14:paraId="0CC9625B" w14:textId="40BCE2D5" w:rsidR="0064512F" w:rsidRDefault="0064512F" w:rsidP="0064512F">
      <w:pPr>
        <w:rPr>
          <w:rFonts w:ascii="Calibri" w:hAnsi="Calibri" w:cs="Calibri"/>
          <w:b/>
          <w:bCs/>
          <w:sz w:val="24"/>
          <w:szCs w:val="24"/>
        </w:rPr>
      </w:pPr>
      <w:r w:rsidRPr="00514539">
        <w:rPr>
          <w:rFonts w:ascii="Times New Roman" w:hAnsi="Times New Roman" w:cs="Times New Roman"/>
          <w:b/>
          <w:bCs/>
          <w:i/>
          <w:iCs/>
          <w:u w:val="single"/>
        </w:rPr>
        <w:t xml:space="preserve">Proposal </w:t>
      </w:r>
      <w:r w:rsidR="0052372A" w:rsidRPr="00514539">
        <w:rPr>
          <w:rFonts w:ascii="Times New Roman" w:hAnsi="Times New Roman" w:cs="Times New Roman"/>
          <w:b/>
          <w:bCs/>
          <w:i/>
          <w:iCs/>
          <w:u w:val="single"/>
        </w:rPr>
        <w:t>1</w:t>
      </w:r>
      <w:r w:rsidR="0052372A">
        <w:rPr>
          <w:rFonts w:ascii="Times New Roman" w:hAnsi="Times New Roman" w:cs="Times New Roman"/>
          <w:b/>
          <w:bCs/>
          <w:i/>
          <w:iCs/>
          <w:u w:val="single"/>
        </w:rPr>
        <w:t>4</w:t>
      </w:r>
      <w:r w:rsidRPr="00514539">
        <w:rPr>
          <w:rFonts w:ascii="Times New Roman" w:hAnsi="Times New Roman" w:cs="Times New Roman"/>
          <w:b/>
          <w:bCs/>
          <w:i/>
          <w:iCs/>
          <w:u w:val="single"/>
        </w:rPr>
        <w:t>:</w:t>
      </w:r>
      <w:r>
        <w:rPr>
          <w:rFonts w:ascii="Times New Roman" w:hAnsi="Times New Roman" w:cs="Times New Roman"/>
          <w:i/>
          <w:iCs/>
        </w:rPr>
        <w:t xml:space="preserve"> NR V2X </w:t>
      </w:r>
      <w:r w:rsidR="00D64E93">
        <w:rPr>
          <w:rFonts w:ascii="Times New Roman" w:hAnsi="Times New Roman" w:cs="Times New Roman"/>
          <w:i/>
          <w:iCs/>
        </w:rPr>
        <w:t xml:space="preserve">sidelink </w:t>
      </w:r>
      <w:r>
        <w:rPr>
          <w:rFonts w:ascii="Times New Roman" w:hAnsi="Times New Roman" w:cs="Times New Roman"/>
          <w:i/>
          <w:iCs/>
        </w:rPr>
        <w:t xml:space="preserve">should </w:t>
      </w:r>
      <w:r w:rsidR="00AF71D6">
        <w:rPr>
          <w:rFonts w:ascii="Times New Roman" w:hAnsi="Times New Roman" w:cs="Times New Roman"/>
          <w:i/>
          <w:iCs/>
        </w:rPr>
        <w:t>support</w:t>
      </w:r>
      <w:r>
        <w:rPr>
          <w:rFonts w:ascii="Times New Roman" w:hAnsi="Times New Roman" w:cs="Times New Roman"/>
          <w:i/>
          <w:iCs/>
        </w:rPr>
        <w:t xml:space="preserve"> 2-stage SCI.</w:t>
      </w:r>
    </w:p>
    <w:bookmarkEnd w:id="7"/>
    <w:p w14:paraId="08E5B6B3" w14:textId="77777777" w:rsidR="00CA3BE0" w:rsidRDefault="00CA3BE0" w:rsidP="001252EB">
      <w:pPr>
        <w:jc w:val="both"/>
        <w:rPr>
          <w:rFonts w:ascii="Times New Roman" w:hAnsi="Times New Roman" w:cs="Times New Roman"/>
          <w:i/>
        </w:rPr>
      </w:pP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27AAFFE2"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w:t>
      </w:r>
      <w:r w:rsidR="00D07FA5">
        <w:rPr>
          <w:rFonts w:ascii="Times New Roman" w:hAnsi="Times New Roman" w:cs="Times New Roman"/>
        </w:rPr>
        <w:t xml:space="preserve"> and observations</w:t>
      </w:r>
      <w:r w:rsidR="002B075D">
        <w:rPr>
          <w:rFonts w:ascii="Times New Roman" w:hAnsi="Times New Roman" w:cs="Times New Roman"/>
        </w:rPr>
        <w:t xml:space="preserve"> are as follows:</w:t>
      </w:r>
      <w:r>
        <w:rPr>
          <w:rFonts w:ascii="Times New Roman" w:hAnsi="Times New Roman" w:cs="Times New Roman"/>
        </w:rPr>
        <w:t xml:space="preserve"> </w:t>
      </w:r>
    </w:p>
    <w:p w14:paraId="38900007" w14:textId="77777777" w:rsidR="0052372A" w:rsidRPr="00E029A5" w:rsidRDefault="0052372A" w:rsidP="0052372A">
      <w:pPr>
        <w:jc w:val="both"/>
        <w:rPr>
          <w:rFonts w:ascii="Times New Roman" w:eastAsia="Calibri" w:hAnsi="Times New Roman" w:cs="Times New Roman"/>
          <w:bCs/>
        </w:rPr>
      </w:pPr>
      <w:r w:rsidRPr="00514539">
        <w:rPr>
          <w:rFonts w:ascii="Times New Roman" w:hAnsi="Times New Roman" w:cs="Times New Roman"/>
          <w:b/>
          <w:i/>
          <w:u w:val="single"/>
        </w:rPr>
        <w:t>Proposal 1:</w:t>
      </w:r>
      <w:r>
        <w:rPr>
          <w:rFonts w:ascii="Times New Roman" w:hAnsi="Times New Roman" w:cs="Times New Roman"/>
          <w:i/>
        </w:rPr>
        <w:t xml:space="preserve"> </w:t>
      </w:r>
      <w:r>
        <w:rPr>
          <w:rFonts w:ascii="Times New Roman" w:hAnsi="Times New Roman"/>
          <w:i/>
        </w:rPr>
        <w:t>C</w:t>
      </w:r>
      <w:r>
        <w:rPr>
          <w:rFonts w:ascii="Times New Roman" w:hAnsi="Times New Roman" w:cs="Times New Roman"/>
          <w:i/>
        </w:rPr>
        <w:t>ontiguous resources in frequency domain is only supported for resource pool configuration.</w:t>
      </w:r>
    </w:p>
    <w:p w14:paraId="25C32A0A" w14:textId="77777777" w:rsidR="0052372A" w:rsidRDefault="0052372A" w:rsidP="0052372A">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2:</w:t>
      </w:r>
      <w:r>
        <w:rPr>
          <w:rFonts w:ascii="Times New Roman" w:eastAsiaTheme="minorEastAsia" w:hAnsi="Times New Roman"/>
          <w:b w:val="0"/>
          <w:bCs w:val="0"/>
          <w:i/>
          <w:sz w:val="22"/>
          <w:szCs w:val="22"/>
          <w:lang w:val="en-US"/>
        </w:rPr>
        <w:t xml:space="preserve"> Use the UL symbols only in cell-specific slot format configuration for sidelink in a shared carrier. </w:t>
      </w:r>
    </w:p>
    <w:p w14:paraId="558C861A" w14:textId="77777777" w:rsidR="0052372A" w:rsidRDefault="0052372A" w:rsidP="0052372A">
      <w:pPr>
        <w:jc w:val="both"/>
        <w:rPr>
          <w:rFonts w:ascii="Times New Roman" w:hAnsi="Times New Roman"/>
          <w:b/>
          <w:bCs/>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Support a</w:t>
      </w:r>
      <w:r w:rsidRPr="00D80DE5">
        <w:rPr>
          <w:rFonts w:ascii="Times New Roman" w:hAnsi="Times New Roman" w:cs="Times New Roman"/>
          <w:i/>
        </w:rPr>
        <w:t xml:space="preserve"> </w:t>
      </w:r>
      <w:r>
        <w:rPr>
          <w:rFonts w:ascii="Times New Roman" w:hAnsi="Times New Roman" w:cs="Times New Roman"/>
          <w:i/>
        </w:rPr>
        <w:t>common</w:t>
      </w:r>
      <w:r w:rsidRPr="00D80DE5">
        <w:rPr>
          <w:rFonts w:ascii="Times New Roman" w:hAnsi="Times New Roman" w:cs="Times New Roman"/>
          <w:i/>
        </w:rPr>
        <w:t xml:space="preserve"> resource pool design for sidelink unicast, groupcast and broadcast. </w:t>
      </w:r>
    </w:p>
    <w:p w14:paraId="42643F79" w14:textId="77777777" w:rsidR="00D07FA5" w:rsidRDefault="00D07FA5" w:rsidP="00D07FA5">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4</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mechanism to switch DM-RS time density dynamically without BWP switch should be supported for PSSCH.</w:t>
      </w:r>
    </w:p>
    <w:p w14:paraId="32854E2E" w14:textId="77777777" w:rsidR="00D07FA5" w:rsidRDefault="00D07FA5" w:rsidP="00D07FA5">
      <w:pPr>
        <w:jc w:val="both"/>
        <w:rPr>
          <w:rFonts w:ascii="Times New Roman" w:hAnsi="Times New Roman" w:cs="Times New Roman"/>
          <w:i/>
        </w:rPr>
      </w:pPr>
      <w:r w:rsidRPr="00783414">
        <w:rPr>
          <w:rFonts w:ascii="Times New Roman" w:hAnsi="Times New Roman" w:cs="Times New Roman"/>
          <w:b/>
          <w:i/>
          <w:u w:val="single"/>
        </w:rPr>
        <w:t>Proposal</w:t>
      </w:r>
      <w:r>
        <w:rPr>
          <w:rFonts w:ascii="Times New Roman" w:hAnsi="Times New Roman" w:cs="Times New Roman"/>
          <w:b/>
          <w:i/>
          <w:u w:val="single"/>
        </w:rPr>
        <w:t xml:space="preserve"> 5</w:t>
      </w:r>
      <w:r w:rsidRPr="00783414">
        <w:rPr>
          <w:rFonts w:ascii="Times New Roman" w:hAnsi="Times New Roman" w:cs="Times New Roman"/>
          <w:b/>
          <w:i/>
          <w:u w:val="single"/>
        </w:rPr>
        <w:t>:</w:t>
      </w:r>
      <w:r w:rsidRPr="00783414">
        <w:rPr>
          <w:rFonts w:ascii="Times New Roman" w:hAnsi="Times New Roman" w:cs="Times New Roman"/>
        </w:rPr>
        <w:t xml:space="preserve"> </w:t>
      </w:r>
      <w:r>
        <w:rPr>
          <w:rFonts w:ascii="Times New Roman" w:hAnsi="Times New Roman" w:cs="Times New Roman"/>
          <w:i/>
        </w:rPr>
        <w:t>A PSSCH DM-RS time density is indicated implicitly or explicitly in the associated SCI.</w:t>
      </w:r>
    </w:p>
    <w:p w14:paraId="24B14EB1" w14:textId="77777777" w:rsidR="00D07FA5" w:rsidRPr="002D6C36" w:rsidRDefault="00D07FA5" w:rsidP="00D07FA5">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6</w:t>
      </w:r>
      <w:r w:rsidRPr="002D6C36">
        <w:rPr>
          <w:rFonts w:ascii="Times New Roman" w:hAnsi="Times New Roman" w:cs="Times New Roman"/>
          <w:b/>
          <w:i/>
          <w:u w:val="single"/>
        </w:rPr>
        <w:t>:</w:t>
      </w:r>
      <w:r w:rsidRPr="002D6C36">
        <w:rPr>
          <w:rFonts w:ascii="Times New Roman" w:hAnsi="Times New Roman" w:cs="Times New Roman"/>
        </w:rPr>
        <w:t xml:space="preserve"> </w:t>
      </w:r>
      <w:r w:rsidRPr="002D6C36">
        <w:rPr>
          <w:rFonts w:ascii="Times New Roman" w:hAnsi="Times New Roman" w:cs="Times New Roman"/>
          <w:i/>
        </w:rPr>
        <w:t>Type-1 DM-RS mapping is reused and only supported for PSSCH.</w:t>
      </w:r>
    </w:p>
    <w:p w14:paraId="28EE9F20" w14:textId="3702250C" w:rsidR="005F5AC9" w:rsidRPr="002D6C36" w:rsidRDefault="005F5AC9" w:rsidP="005F5AC9">
      <w:pPr>
        <w:jc w:val="both"/>
        <w:rPr>
          <w:rFonts w:ascii="Times New Roman" w:hAnsi="Times New Roman" w:cs="Times New Roman"/>
          <w:i/>
        </w:rPr>
      </w:pPr>
      <w:r w:rsidRPr="002D6C36">
        <w:rPr>
          <w:rFonts w:ascii="Times New Roman" w:hAnsi="Times New Roman" w:cs="Times New Roman"/>
          <w:b/>
          <w:i/>
          <w:u w:val="single"/>
        </w:rPr>
        <w:t xml:space="preserve">Proposal </w:t>
      </w:r>
      <w:r w:rsidR="00D07FA5">
        <w:rPr>
          <w:rFonts w:ascii="Times New Roman" w:hAnsi="Times New Roman" w:cs="Times New Roman"/>
          <w:b/>
          <w:i/>
          <w:u w:val="single"/>
        </w:rPr>
        <w:t>7</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22212111" w14:textId="11A2A9AA" w:rsidR="001D3973" w:rsidRDefault="001D3973" w:rsidP="001D3973">
      <w:pPr>
        <w:jc w:val="both"/>
        <w:rPr>
          <w:rFonts w:ascii="Times New Roman" w:hAnsi="Times New Roman" w:cs="Times New Roman"/>
          <w:i/>
        </w:rPr>
      </w:pPr>
      <w:r w:rsidRPr="002D6C36">
        <w:rPr>
          <w:rFonts w:ascii="Times New Roman" w:hAnsi="Times New Roman" w:cs="Times New Roman"/>
          <w:b/>
          <w:i/>
          <w:u w:val="single"/>
        </w:rPr>
        <w:t xml:space="preserve">Proposal </w:t>
      </w:r>
      <w:r w:rsidR="00D07FA5">
        <w:rPr>
          <w:rFonts w:ascii="Times New Roman" w:hAnsi="Times New Roman" w:cs="Times New Roman"/>
          <w:b/>
          <w:i/>
          <w:u w:val="single"/>
        </w:rPr>
        <w:t>8</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28538DF7" w14:textId="7289E5C0" w:rsidR="0052372A" w:rsidRPr="002D6C36" w:rsidRDefault="0052372A" w:rsidP="001D3973">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9</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NR Uu CSI-RS and PTRS are baseline for S-CSI-RS and S-PTRS design</w:t>
      </w:r>
      <w:r w:rsidRPr="002D6C36">
        <w:rPr>
          <w:rFonts w:ascii="Times New Roman" w:hAnsi="Times New Roman" w:cs="Times New Roman"/>
          <w:i/>
        </w:rPr>
        <w:t>.</w:t>
      </w:r>
    </w:p>
    <w:p w14:paraId="072164A8" w14:textId="77777777" w:rsidR="007D0245" w:rsidRDefault="007D0245" w:rsidP="007D0245">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10</w:t>
      </w:r>
      <w:r w:rsidRPr="00514539">
        <w:rPr>
          <w:rFonts w:ascii="Times New Roman" w:hAnsi="Times New Roman" w:cs="Times New Roman"/>
          <w:b/>
          <w:i/>
          <w:u w:val="single"/>
        </w:rPr>
        <w:t>:</w:t>
      </w:r>
      <w:r>
        <w:rPr>
          <w:rFonts w:ascii="Times New Roman" w:hAnsi="Times New Roman" w:cs="Times New Roman"/>
          <w:i/>
        </w:rPr>
        <w:t xml:space="preserve"> Confirm Option 3 of PSCCH and PSSCH multiplexing for NR V2X sidelink in condition that the PSCCH symbols could occupy all available symbols in a slot for sidelink.</w:t>
      </w:r>
    </w:p>
    <w:p w14:paraId="271F2C91" w14:textId="77777777" w:rsidR="007D0245" w:rsidRDefault="007D0245" w:rsidP="007D0245">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11</w:t>
      </w:r>
      <w:r w:rsidRPr="00514539">
        <w:rPr>
          <w:rFonts w:ascii="Times New Roman" w:hAnsi="Times New Roman" w:cs="Times New Roman"/>
          <w:b/>
          <w:i/>
          <w:u w:val="single"/>
        </w:rPr>
        <w:t>:</w:t>
      </w:r>
      <w:r>
        <w:rPr>
          <w:rFonts w:ascii="Times New Roman" w:hAnsi="Times New Roman" w:cs="Times New Roman"/>
          <w:i/>
        </w:rPr>
        <w:t xml:space="preserve"> The number of PSCCH symbols is a part of resource pool configuration.</w:t>
      </w:r>
    </w:p>
    <w:p w14:paraId="574B596A" w14:textId="77777777" w:rsidR="0052372A" w:rsidRDefault="0052372A" w:rsidP="0052372A">
      <w:pPr>
        <w:jc w:val="both"/>
        <w:rPr>
          <w:rFonts w:ascii="Times New Roman" w:hAnsi="Times New Roman" w:cs="Times New Roman"/>
        </w:rPr>
      </w:pPr>
      <w:r w:rsidRPr="00514539">
        <w:rPr>
          <w:rFonts w:ascii="Times New Roman" w:hAnsi="Times New Roman" w:cs="Times New Roman"/>
          <w:b/>
          <w:i/>
          <w:u w:val="single"/>
        </w:rPr>
        <w:t xml:space="preserve">Proposal </w:t>
      </w:r>
      <w:r>
        <w:rPr>
          <w:rFonts w:ascii="Times New Roman" w:hAnsi="Times New Roman" w:cs="Times New Roman"/>
          <w:b/>
          <w:i/>
          <w:u w:val="single"/>
        </w:rPr>
        <w:t>12</w:t>
      </w:r>
      <w:r w:rsidRPr="00514539">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Supports short PSFCH format based on NR PUCCH format 0 with TDM between PSCCH/PSSCH and PSFCH. </w:t>
      </w:r>
    </w:p>
    <w:p w14:paraId="6D32C746" w14:textId="77777777" w:rsidR="0052372A" w:rsidRPr="00201D26" w:rsidRDefault="0052372A" w:rsidP="0052372A">
      <w:pPr>
        <w:jc w:val="both"/>
        <w:rPr>
          <w:rFonts w:ascii="Times New Roman" w:hAnsi="Times New Roman" w:cs="Times New Roman"/>
        </w:rPr>
      </w:pPr>
      <w:r w:rsidRPr="00514539">
        <w:rPr>
          <w:rFonts w:ascii="Times New Roman" w:hAnsi="Times New Roman" w:cs="Times New Roman"/>
          <w:b/>
          <w:i/>
          <w:u w:val="single"/>
        </w:rPr>
        <w:t xml:space="preserve">Proposal </w:t>
      </w:r>
      <w:r>
        <w:rPr>
          <w:rFonts w:ascii="Times New Roman" w:hAnsi="Times New Roman" w:cs="Times New Roman"/>
          <w:b/>
          <w:i/>
          <w:u w:val="single"/>
        </w:rPr>
        <w:t>13</w:t>
      </w:r>
      <w:r w:rsidRPr="00514539">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Supports long PSFCH format based on NR PUCCH format 1 with FDM between PSCCH/PSSCH and PSFCH. </w:t>
      </w:r>
    </w:p>
    <w:p w14:paraId="13C81966" w14:textId="77C715CA" w:rsidR="006F370B" w:rsidRDefault="006F370B" w:rsidP="006F370B">
      <w:pPr>
        <w:rPr>
          <w:rFonts w:ascii="Calibri" w:hAnsi="Calibri" w:cs="Calibri"/>
          <w:b/>
          <w:bCs/>
          <w:sz w:val="24"/>
          <w:szCs w:val="24"/>
        </w:rPr>
      </w:pPr>
      <w:r w:rsidRPr="00514539">
        <w:rPr>
          <w:rFonts w:ascii="Times New Roman" w:hAnsi="Times New Roman" w:cs="Times New Roman"/>
          <w:b/>
          <w:bCs/>
          <w:i/>
          <w:iCs/>
          <w:u w:val="single"/>
        </w:rPr>
        <w:t>Proposal 1</w:t>
      </w:r>
      <w:r w:rsidR="0052372A">
        <w:rPr>
          <w:rFonts w:ascii="Times New Roman" w:hAnsi="Times New Roman" w:cs="Times New Roman"/>
          <w:b/>
          <w:bCs/>
          <w:i/>
          <w:iCs/>
          <w:u w:val="single"/>
        </w:rPr>
        <w:t>4</w:t>
      </w:r>
      <w:r w:rsidRPr="00514539">
        <w:rPr>
          <w:rFonts w:ascii="Times New Roman" w:hAnsi="Times New Roman" w:cs="Times New Roman"/>
          <w:b/>
          <w:bCs/>
          <w:i/>
          <w:iCs/>
          <w:u w:val="single"/>
        </w:rPr>
        <w:t>:</w:t>
      </w:r>
      <w:r>
        <w:rPr>
          <w:rFonts w:ascii="Times New Roman" w:hAnsi="Times New Roman" w:cs="Times New Roman"/>
          <w:i/>
          <w:iCs/>
        </w:rPr>
        <w:t xml:space="preserve"> NR V2X sidelink should support 2-stage SCI.</w:t>
      </w:r>
    </w:p>
    <w:p w14:paraId="748D9B42" w14:textId="77777777" w:rsidR="0052426C" w:rsidRDefault="0052426C" w:rsidP="004612EF">
      <w:pPr>
        <w:spacing w:line="252" w:lineRule="auto"/>
        <w:jc w:val="both"/>
        <w:rPr>
          <w:rFonts w:ascii="Times New Roman" w:hAnsi="Times New Roman" w:cs="Times New Roman"/>
        </w:rPr>
      </w:pP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045C564C" w14:textId="2E7681D6" w:rsidR="00FC6035" w:rsidRPr="00407498" w:rsidRDefault="00FC6035" w:rsidP="00573678">
      <w:pPr>
        <w:pStyle w:val="ListParagraph"/>
        <w:numPr>
          <w:ilvl w:val="0"/>
          <w:numId w:val="10"/>
        </w:numPr>
        <w:spacing w:before="120" w:after="160"/>
        <w:contextualSpacing/>
        <w:jc w:val="both"/>
        <w:rPr>
          <w:rFonts w:ascii="Times New Roman" w:hAnsi="Times New Roman" w:cs="Times New Roman"/>
        </w:rPr>
      </w:pPr>
      <w:bookmarkStart w:id="16" w:name="_Ref524941128"/>
      <w:bookmarkStart w:id="17" w:name="_Hlk521603677"/>
      <w:r w:rsidRPr="00407498">
        <w:rPr>
          <w:rFonts w:ascii="Times New Roman" w:hAnsi="Times New Roman" w:cs="Times New Roman"/>
        </w:rPr>
        <w:t>Chairman’s Notes, 3GPP TSG RAN1 WG1 #94 Meeting, Gothenburg, Sweden, Aug. 2018.</w:t>
      </w:r>
      <w:bookmarkEnd w:id="16"/>
    </w:p>
    <w:p w14:paraId="135FA7B1" w14:textId="04A82084" w:rsidR="00A23934" w:rsidRPr="00407498" w:rsidRDefault="00A23934" w:rsidP="00A23934">
      <w:pPr>
        <w:pStyle w:val="ListParagraph"/>
        <w:numPr>
          <w:ilvl w:val="0"/>
          <w:numId w:val="10"/>
        </w:numPr>
        <w:spacing w:before="120" w:after="160" w:line="256" w:lineRule="auto"/>
        <w:contextualSpacing/>
        <w:jc w:val="both"/>
        <w:rPr>
          <w:rFonts w:ascii="Times New Roman" w:hAnsi="Times New Roman" w:cs="Times New Roman"/>
        </w:rPr>
      </w:pPr>
      <w:bookmarkStart w:id="18" w:name="_Ref534893849"/>
      <w:r w:rsidRPr="00407498">
        <w:rPr>
          <w:rFonts w:ascii="Times New Roman" w:hAnsi="Times New Roman" w:cs="Times New Roman"/>
        </w:rPr>
        <w:t>Chairman’s Notes, 3GPP TSG RAN1 WG1 #94bis Meeting, Chengdu, China, Oct. 2018.</w:t>
      </w:r>
      <w:bookmarkEnd w:id="18"/>
    </w:p>
    <w:p w14:paraId="656760EC" w14:textId="02C8B952" w:rsidR="009B3995" w:rsidRPr="00407498" w:rsidRDefault="009B3995" w:rsidP="00573678">
      <w:pPr>
        <w:pStyle w:val="ListParagraph"/>
        <w:numPr>
          <w:ilvl w:val="0"/>
          <w:numId w:val="10"/>
        </w:numPr>
        <w:spacing w:before="120" w:after="160"/>
        <w:contextualSpacing/>
        <w:jc w:val="both"/>
        <w:rPr>
          <w:rFonts w:ascii="Times New Roman" w:hAnsi="Times New Roman" w:cs="Times New Roman"/>
        </w:rPr>
      </w:pPr>
      <w:bookmarkStart w:id="19" w:name="_Ref528675005"/>
      <w:bookmarkStart w:id="20" w:name="_Ref525646460"/>
      <w:r w:rsidRPr="00407498">
        <w:rPr>
          <w:rFonts w:ascii="Times New Roman" w:hAnsi="Times New Roman" w:cs="Times New Roman"/>
        </w:rPr>
        <w:t>Chairman’s Notes, 3GPP TSG RAN1 WG1 #9</w:t>
      </w:r>
      <w:r w:rsidR="00ED1669" w:rsidRPr="00407498">
        <w:rPr>
          <w:rFonts w:ascii="Times New Roman" w:hAnsi="Times New Roman" w:cs="Times New Roman"/>
        </w:rPr>
        <w:t>5</w:t>
      </w:r>
      <w:r w:rsidRPr="00407498">
        <w:rPr>
          <w:rFonts w:ascii="Times New Roman" w:hAnsi="Times New Roman" w:cs="Times New Roman"/>
        </w:rPr>
        <w:t xml:space="preserve"> Meeting, </w:t>
      </w:r>
      <w:r w:rsidR="00ED1669" w:rsidRPr="00407498">
        <w:rPr>
          <w:rFonts w:ascii="Times New Roman" w:hAnsi="Times New Roman" w:cs="Times New Roman"/>
        </w:rPr>
        <w:t>Spoken</w:t>
      </w:r>
      <w:r w:rsidRPr="00407498">
        <w:rPr>
          <w:rFonts w:ascii="Times New Roman" w:hAnsi="Times New Roman" w:cs="Times New Roman"/>
        </w:rPr>
        <w:t xml:space="preserve">, </w:t>
      </w:r>
      <w:r w:rsidR="00ED1669" w:rsidRPr="00407498">
        <w:rPr>
          <w:rFonts w:ascii="Times New Roman" w:hAnsi="Times New Roman" w:cs="Times New Roman"/>
        </w:rPr>
        <w:t>USA</w:t>
      </w:r>
      <w:r w:rsidRPr="00407498">
        <w:rPr>
          <w:rFonts w:ascii="Times New Roman" w:hAnsi="Times New Roman" w:cs="Times New Roman"/>
        </w:rPr>
        <w:t xml:space="preserve">, </w:t>
      </w:r>
      <w:r w:rsidR="00ED1669" w:rsidRPr="00407498">
        <w:rPr>
          <w:rFonts w:ascii="Times New Roman" w:hAnsi="Times New Roman" w:cs="Times New Roman"/>
        </w:rPr>
        <w:t>Nov</w:t>
      </w:r>
      <w:r w:rsidRPr="00407498">
        <w:rPr>
          <w:rFonts w:ascii="Times New Roman" w:hAnsi="Times New Roman" w:cs="Times New Roman"/>
        </w:rPr>
        <w:t>. 2018.</w:t>
      </w:r>
      <w:bookmarkEnd w:id="19"/>
      <w:r w:rsidRPr="00407498">
        <w:rPr>
          <w:rFonts w:ascii="Times New Roman" w:hAnsi="Times New Roman" w:cs="Times New Roman"/>
        </w:rPr>
        <w:t xml:space="preserve"> </w:t>
      </w:r>
    </w:p>
    <w:p w14:paraId="697A2E84" w14:textId="2F87E2B2" w:rsidR="00BE3EB4" w:rsidRDefault="00BE3EB4" w:rsidP="00BE3EB4">
      <w:pPr>
        <w:pStyle w:val="ListParagraph"/>
        <w:numPr>
          <w:ilvl w:val="0"/>
          <w:numId w:val="10"/>
        </w:numPr>
        <w:spacing w:before="120" w:after="160"/>
        <w:contextualSpacing/>
        <w:jc w:val="both"/>
        <w:rPr>
          <w:rFonts w:ascii="Times New Roman" w:hAnsi="Times New Roman" w:cs="Times New Roman"/>
        </w:rPr>
      </w:pPr>
      <w:bookmarkStart w:id="21" w:name="_Ref942992"/>
      <w:r w:rsidRPr="00407498">
        <w:rPr>
          <w:rFonts w:ascii="Times New Roman" w:hAnsi="Times New Roman" w:cs="Times New Roman"/>
        </w:rPr>
        <w:t>Chairman’s Notes, 3GPP TSG RAN1 WG1 Ad-Hoc #1901 Meeting, Taipei, Taiwan, Jan. 2019.</w:t>
      </w:r>
      <w:bookmarkEnd w:id="21"/>
    </w:p>
    <w:p w14:paraId="0B10A1EE" w14:textId="7B72EE07" w:rsidR="00A07876" w:rsidRDefault="00A07876" w:rsidP="00BE3EB4">
      <w:pPr>
        <w:pStyle w:val="ListParagraph"/>
        <w:numPr>
          <w:ilvl w:val="0"/>
          <w:numId w:val="10"/>
        </w:numPr>
        <w:spacing w:before="120" w:after="160"/>
        <w:contextualSpacing/>
        <w:jc w:val="both"/>
        <w:rPr>
          <w:rFonts w:ascii="Times New Roman" w:hAnsi="Times New Roman" w:cs="Times New Roman"/>
        </w:rPr>
      </w:pPr>
      <w:bookmarkStart w:id="22" w:name="_Ref3987754"/>
      <w:bookmarkStart w:id="23"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22"/>
    </w:p>
    <w:p w14:paraId="03227B7B" w14:textId="4A8E0BB9" w:rsidR="009A1337" w:rsidRPr="009A1337" w:rsidRDefault="009A1337" w:rsidP="009A1337">
      <w:pPr>
        <w:pStyle w:val="ListParagraph"/>
        <w:numPr>
          <w:ilvl w:val="0"/>
          <w:numId w:val="10"/>
        </w:numPr>
        <w:spacing w:before="120" w:after="160"/>
        <w:contextualSpacing/>
        <w:jc w:val="both"/>
        <w:rPr>
          <w:rFonts w:ascii="Times New Roman" w:hAnsi="Times New Roman" w:cs="Times New Roman"/>
        </w:rPr>
      </w:pPr>
      <w:bookmarkStart w:id="24" w:name="_Ref6907970"/>
      <w:bookmarkStart w:id="25" w:name="_Hlk7524476"/>
      <w:r>
        <w:rPr>
          <w:rFonts w:ascii="Times New Roman" w:hAnsi="Times New Roman" w:cs="Times New Roman"/>
        </w:rPr>
        <w:t>Chairman’s Notes, 3GPP TSG RAN1 WG1 #96b</w:t>
      </w:r>
      <w:r w:rsidR="00E97459">
        <w:rPr>
          <w:rFonts w:ascii="Times New Roman" w:hAnsi="Times New Roman" w:cs="Times New Roman"/>
        </w:rPr>
        <w:t>is</w:t>
      </w:r>
      <w:r>
        <w:rPr>
          <w:rFonts w:ascii="Times New Roman" w:hAnsi="Times New Roman" w:cs="Times New Roman"/>
        </w:rPr>
        <w:t xml:space="preserve"> Meeting, Xi’an, China, Apr. 2019.</w:t>
      </w:r>
      <w:bookmarkEnd w:id="24"/>
      <w:r>
        <w:rPr>
          <w:rFonts w:ascii="Times New Roman" w:hAnsi="Times New Roman" w:cs="Times New Roman"/>
        </w:rPr>
        <w:t xml:space="preserve"> </w:t>
      </w:r>
    </w:p>
    <w:p w14:paraId="17A3349A" w14:textId="3128F142" w:rsidR="001934DF" w:rsidRPr="00A44468" w:rsidRDefault="000038DC" w:rsidP="000038DC">
      <w:pPr>
        <w:pStyle w:val="ListParagraph"/>
        <w:numPr>
          <w:ilvl w:val="0"/>
          <w:numId w:val="10"/>
        </w:numPr>
        <w:spacing w:before="120" w:after="160"/>
        <w:contextualSpacing/>
        <w:jc w:val="both"/>
        <w:rPr>
          <w:rFonts w:ascii="Times New Roman" w:hAnsi="Times New Roman" w:cs="Times New Roman"/>
        </w:rPr>
      </w:pPr>
      <w:bookmarkStart w:id="26" w:name="_Ref535002519"/>
      <w:bookmarkStart w:id="27" w:name="_Ref521518965"/>
      <w:bookmarkEnd w:id="17"/>
      <w:bookmarkEnd w:id="20"/>
      <w:bookmarkEnd w:id="23"/>
      <w:bookmarkEnd w:id="25"/>
      <w:r w:rsidRPr="00A44468">
        <w:rPr>
          <w:rFonts w:ascii="Times New Roman" w:hAnsi="Times New Roman" w:cs="Times New Roman"/>
        </w:rPr>
        <w:t>R1-</w:t>
      </w:r>
      <w:r w:rsidR="009C5798" w:rsidRPr="00A44468">
        <w:rPr>
          <w:rFonts w:ascii="Times New Roman" w:hAnsi="Times New Roman" w:cs="Times New Roman"/>
        </w:rPr>
        <w:t>190</w:t>
      </w:r>
      <w:r w:rsidR="00A44468">
        <w:rPr>
          <w:rFonts w:ascii="Times New Roman" w:hAnsi="Times New Roman" w:cs="Times New Roman"/>
        </w:rPr>
        <w:t>2601</w:t>
      </w:r>
      <w:r w:rsidRPr="00A44468">
        <w:rPr>
          <w:rFonts w:ascii="Times New Roman" w:hAnsi="Times New Roman" w:cs="Times New Roman"/>
        </w:rPr>
        <w:t>, “</w:t>
      </w:r>
      <w:r w:rsidR="009C5798" w:rsidRPr="00A44468">
        <w:rPr>
          <w:rFonts w:ascii="Times New Roman" w:hAnsi="Times New Roman" w:cs="Times New Roman"/>
        </w:rPr>
        <w:t>Performance Evaluation of DMRS for NR V2X</w:t>
      </w:r>
      <w:r w:rsidRPr="00A44468">
        <w:rPr>
          <w:rFonts w:ascii="Times New Roman" w:hAnsi="Times New Roman" w:cs="Times New Roman"/>
        </w:rPr>
        <w:t xml:space="preserve">”, InterDigital, </w:t>
      </w:r>
      <w:r w:rsidR="00A44468">
        <w:rPr>
          <w:rFonts w:ascii="Times New Roman" w:hAnsi="Times New Roman" w:cs="Times New Roman"/>
        </w:rPr>
        <w:t>Feb</w:t>
      </w:r>
      <w:r w:rsidR="00A07876" w:rsidRPr="00A44468">
        <w:rPr>
          <w:rFonts w:ascii="Times New Roman" w:hAnsi="Times New Roman" w:cs="Times New Roman"/>
        </w:rPr>
        <w:t>.</w:t>
      </w:r>
      <w:r w:rsidRPr="00A44468">
        <w:rPr>
          <w:rFonts w:ascii="Times New Roman" w:hAnsi="Times New Roman" w:cs="Times New Roman"/>
        </w:rPr>
        <w:t xml:space="preserve"> 2019.</w:t>
      </w:r>
      <w:bookmarkEnd w:id="26"/>
    </w:p>
    <w:p w14:paraId="43C2A725" w14:textId="1C5BAE78" w:rsidR="00B84089" w:rsidRDefault="00B84089" w:rsidP="00B84089">
      <w:pPr>
        <w:pStyle w:val="ListParagraph"/>
        <w:numPr>
          <w:ilvl w:val="0"/>
          <w:numId w:val="10"/>
        </w:numPr>
        <w:spacing w:before="120" w:after="160"/>
        <w:contextualSpacing/>
        <w:jc w:val="both"/>
        <w:rPr>
          <w:rFonts w:ascii="Times New Roman" w:hAnsi="Times New Roman" w:cs="Times New Roman"/>
        </w:rPr>
      </w:pPr>
      <w:bookmarkStart w:id="28" w:name="_Ref4054412"/>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28"/>
    </w:p>
    <w:p w14:paraId="29802434" w14:textId="74A6C18A" w:rsidR="004B3FDA" w:rsidRPr="009F153B" w:rsidRDefault="004B3FDA" w:rsidP="004B3FDA">
      <w:pPr>
        <w:pStyle w:val="ListParagraph"/>
        <w:numPr>
          <w:ilvl w:val="0"/>
          <w:numId w:val="10"/>
        </w:numPr>
        <w:spacing w:before="120" w:after="160"/>
        <w:contextualSpacing/>
        <w:jc w:val="both"/>
        <w:rPr>
          <w:rFonts w:ascii="Times New Roman" w:hAnsi="Times New Roman" w:cs="Times New Roman"/>
        </w:rPr>
      </w:pPr>
      <w:bookmarkStart w:id="29" w:name="_Ref4139472"/>
      <w:bookmarkStart w:id="30" w:name="_Ref534971358"/>
      <w:bookmarkStart w:id="31" w:name="_Ref4676586"/>
      <w:r w:rsidRPr="009F153B">
        <w:rPr>
          <w:rFonts w:ascii="Times New Roman" w:hAnsi="Times New Roman" w:cs="Times New Roman"/>
        </w:rPr>
        <w:t>R1-190</w:t>
      </w:r>
      <w:r w:rsidR="009F153B" w:rsidRPr="009F153B">
        <w:rPr>
          <w:rFonts w:ascii="Times New Roman" w:hAnsi="Times New Roman" w:cs="Times New Roman"/>
        </w:rPr>
        <w:t>7094</w:t>
      </w:r>
      <w:r w:rsidRPr="009F153B">
        <w:rPr>
          <w:rFonts w:ascii="Times New Roman" w:hAnsi="Times New Roman" w:cs="Times New Roman"/>
        </w:rPr>
        <w:t>, “NR sidelink resource allocation mechanism for mode 2”, InterDigital, May 2019.</w:t>
      </w:r>
      <w:bookmarkEnd w:id="29"/>
    </w:p>
    <w:p w14:paraId="0440E466" w14:textId="4317A1EB" w:rsidR="00B84089" w:rsidRPr="009F153B" w:rsidRDefault="00B84089" w:rsidP="00B84089">
      <w:pPr>
        <w:pStyle w:val="ListParagraph"/>
        <w:numPr>
          <w:ilvl w:val="0"/>
          <w:numId w:val="10"/>
        </w:numPr>
        <w:spacing w:before="120" w:after="160"/>
        <w:contextualSpacing/>
        <w:jc w:val="both"/>
        <w:rPr>
          <w:rFonts w:ascii="Times New Roman" w:hAnsi="Times New Roman" w:cs="Times New Roman"/>
        </w:rPr>
      </w:pPr>
      <w:bookmarkStart w:id="32" w:name="_Ref7613649"/>
      <w:r w:rsidRPr="009F153B">
        <w:rPr>
          <w:rFonts w:ascii="Times New Roman" w:hAnsi="Times New Roman" w:cs="Times New Roman"/>
        </w:rPr>
        <w:t>R1-190</w:t>
      </w:r>
      <w:r w:rsidR="009F153B" w:rsidRPr="009F153B">
        <w:rPr>
          <w:rFonts w:ascii="Times New Roman" w:hAnsi="Times New Roman" w:cs="Times New Roman"/>
        </w:rPr>
        <w:t>7096</w:t>
      </w:r>
      <w:r w:rsidRPr="009F153B">
        <w:rPr>
          <w:rFonts w:ascii="Times New Roman" w:hAnsi="Times New Roman" w:cs="Times New Roman"/>
        </w:rPr>
        <w:t>, “</w:t>
      </w:r>
      <w:r w:rsidR="00A44468" w:rsidRPr="009F153B">
        <w:rPr>
          <w:rFonts w:ascii="Times New Roman" w:hAnsi="Times New Roman" w:cs="Times New Roman"/>
        </w:rPr>
        <w:t>On</w:t>
      </w:r>
      <w:r w:rsidRPr="009F153B">
        <w:rPr>
          <w:rFonts w:ascii="Times New Roman" w:hAnsi="Times New Roman" w:cs="Times New Roman"/>
        </w:rPr>
        <w:t xml:space="preserve"> physical layer procedures for NR V2X sidelink”, InterDigital, </w:t>
      </w:r>
      <w:r w:rsidR="00D07FA5" w:rsidRPr="009F153B">
        <w:rPr>
          <w:rFonts w:ascii="Times New Roman" w:hAnsi="Times New Roman" w:cs="Times New Roman"/>
        </w:rPr>
        <w:t>May</w:t>
      </w:r>
      <w:r w:rsidRPr="009F153B">
        <w:rPr>
          <w:rFonts w:ascii="Times New Roman" w:hAnsi="Times New Roman" w:cs="Times New Roman"/>
        </w:rPr>
        <w:t xml:space="preserve"> 2019</w:t>
      </w:r>
      <w:bookmarkEnd w:id="30"/>
      <w:r w:rsidRPr="009F153B">
        <w:rPr>
          <w:rFonts w:ascii="Times New Roman" w:hAnsi="Times New Roman" w:cs="Times New Roman"/>
        </w:rPr>
        <w:t>.</w:t>
      </w:r>
      <w:bookmarkEnd w:id="31"/>
      <w:bookmarkEnd w:id="32"/>
      <w:r w:rsidRPr="009F153B">
        <w:rPr>
          <w:rFonts w:ascii="Times New Roman" w:hAnsi="Times New Roman" w:cs="Times New Roman"/>
        </w:rPr>
        <w:t xml:space="preserve"> </w:t>
      </w:r>
    </w:p>
    <w:p w14:paraId="27100F95" w14:textId="77777777" w:rsidR="00A44468" w:rsidRPr="00A44468" w:rsidRDefault="00A44468" w:rsidP="00A44468">
      <w:pPr>
        <w:spacing w:before="120"/>
        <w:contextualSpacing/>
        <w:jc w:val="both"/>
        <w:rPr>
          <w:rFonts w:ascii="Times New Roman" w:hAnsi="Times New Roman" w:cs="Times New Roman"/>
          <w:highlight w:val="yellow"/>
        </w:rPr>
      </w:pPr>
      <w:bookmarkStart w:id="33" w:name="_Ref528942129"/>
    </w:p>
    <w:bookmarkEnd w:id="27"/>
    <w:bookmarkEnd w:id="33"/>
    <w:p w14:paraId="4BA83069" w14:textId="3D9F7486" w:rsidR="00EF1080" w:rsidRPr="00EF1080" w:rsidRDefault="00EF1080" w:rsidP="00EF1080">
      <w:pPr>
        <w:pStyle w:val="Heading1"/>
        <w:rPr>
          <w:rFonts w:ascii="Times New Roman" w:hAnsi="Times New Roman"/>
          <w:b/>
          <w:sz w:val="32"/>
          <w:lang w:val="en-US"/>
        </w:rPr>
      </w:pPr>
      <w:r>
        <w:rPr>
          <w:rFonts w:ascii="Times New Roman" w:hAnsi="Times New Roman"/>
          <w:b/>
          <w:sz w:val="32"/>
          <w:lang w:val="en-US"/>
        </w:rPr>
        <w:t>A</w:t>
      </w:r>
      <w:r w:rsidR="00D62986">
        <w:rPr>
          <w:rFonts w:ascii="Times New Roman" w:hAnsi="Times New Roman"/>
          <w:b/>
          <w:sz w:val="32"/>
          <w:lang w:val="en-US"/>
        </w:rPr>
        <w:t>ppendix</w:t>
      </w:r>
    </w:p>
    <w:p w14:paraId="239840A8" w14:textId="2731E434" w:rsidR="00EF1080" w:rsidRDefault="00EF1080" w:rsidP="00DA0B7E">
      <w:pPr>
        <w:spacing w:before="120"/>
        <w:contextualSpacing/>
        <w:jc w:val="both"/>
        <w:rPr>
          <w:rFonts w:ascii="Times New Roman" w:hAnsi="Times New Roman" w:cs="Times New Roman"/>
        </w:rPr>
      </w:pPr>
    </w:p>
    <w:p w14:paraId="395EBC8A" w14:textId="0BC457B0" w:rsidR="00DB5F9C" w:rsidRPr="00196508" w:rsidRDefault="00DB5F9C" w:rsidP="00DB5F9C">
      <w:pPr>
        <w:pStyle w:val="Caption"/>
        <w:keepNext/>
        <w:rPr>
          <w:rFonts w:ascii="Times New Roman" w:hAnsi="Times New Roman" w:cs="Times New Roman"/>
        </w:rPr>
      </w:pPr>
      <w:bookmarkStart w:id="34" w:name="_Ref4622535"/>
      <w:bookmarkStart w:id="35" w:name="_Hlk7612516"/>
      <w:r w:rsidRPr="00196508">
        <w:rPr>
          <w:rFonts w:ascii="Times New Roman" w:hAnsi="Times New Roman" w:cs="Times New Roman"/>
        </w:rPr>
        <w:lastRenderedPageBreak/>
        <w:t xml:space="preserve">Table </w:t>
      </w:r>
      <w:r w:rsidRPr="00196508">
        <w:rPr>
          <w:rFonts w:ascii="Times New Roman" w:hAnsi="Times New Roman" w:cs="Times New Roman"/>
        </w:rPr>
        <w:fldChar w:fldCharType="begin"/>
      </w:r>
      <w:r w:rsidRPr="00196508">
        <w:rPr>
          <w:rFonts w:ascii="Times New Roman" w:hAnsi="Times New Roman" w:cs="Times New Roman"/>
        </w:rPr>
        <w:instrText xml:space="preserve"> SEQ Table \* ARABIC </w:instrText>
      </w:r>
      <w:r w:rsidRPr="00196508">
        <w:rPr>
          <w:rFonts w:ascii="Times New Roman" w:hAnsi="Times New Roman" w:cs="Times New Roman"/>
        </w:rPr>
        <w:fldChar w:fldCharType="separate"/>
      </w:r>
      <w:r w:rsidR="00BF5A7A">
        <w:rPr>
          <w:rFonts w:ascii="Times New Roman" w:hAnsi="Times New Roman" w:cs="Times New Roman"/>
          <w:noProof/>
        </w:rPr>
        <w:t>1</w:t>
      </w:r>
      <w:r w:rsidRPr="00196508">
        <w:rPr>
          <w:rFonts w:ascii="Times New Roman" w:hAnsi="Times New Roman" w:cs="Times New Roman"/>
        </w:rPr>
        <w:fldChar w:fldCharType="end"/>
      </w:r>
      <w:bookmarkEnd w:id="34"/>
      <w:r w:rsidRPr="00196508">
        <w:rPr>
          <w:rFonts w:ascii="Times New Roman" w:hAnsi="Times New Roman" w:cs="Times New Roman"/>
        </w:rPr>
        <w:t xml:space="preserve">: Simulation assumptions for SCI decoding </w:t>
      </w:r>
    </w:p>
    <w:tbl>
      <w:tblPr>
        <w:tblW w:w="0" w:type="auto"/>
        <w:jc w:val="center"/>
        <w:tblCellMar>
          <w:left w:w="0" w:type="dxa"/>
          <w:right w:w="0" w:type="dxa"/>
        </w:tblCellMar>
        <w:tblLook w:val="04A0" w:firstRow="1" w:lastRow="0" w:firstColumn="1" w:lastColumn="0" w:noHBand="0" w:noVBand="1"/>
      </w:tblPr>
      <w:tblGrid>
        <w:gridCol w:w="3381"/>
        <w:gridCol w:w="4022"/>
      </w:tblGrid>
      <w:tr w:rsidR="00163644" w14:paraId="65314FFA" w14:textId="77777777" w:rsidTr="00DB5F9C">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022C99" w14:textId="77777777" w:rsidR="00163644" w:rsidRDefault="00163644" w:rsidP="00DB5F9C">
            <w:pPr>
              <w:pStyle w:val="TAH"/>
              <w:spacing w:after="120"/>
              <w:rPr>
                <w:rFonts w:ascii="Times New Roman" w:hAnsi="Times New Roman" w:cs="Times New Roman"/>
                <w:sz w:val="22"/>
                <w:lang w:val="en-CA"/>
              </w:rPr>
            </w:pPr>
            <w:bookmarkStart w:id="36" w:name="_Hlk4660871"/>
            <w:r>
              <w:rPr>
                <w:rFonts w:ascii="Times New Roman" w:hAnsi="Times New Roman" w:cs="Times New Roman"/>
                <w:lang w:val="en-CA"/>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759066" w14:textId="77777777" w:rsidR="00163644" w:rsidRDefault="00163644" w:rsidP="00DB5F9C">
            <w:pPr>
              <w:pStyle w:val="TAH"/>
              <w:spacing w:after="120"/>
              <w:rPr>
                <w:rFonts w:ascii="Times New Roman" w:hAnsi="Times New Roman" w:cs="Times New Roman"/>
                <w:sz w:val="20"/>
                <w:szCs w:val="20"/>
                <w:lang w:val="en-CA"/>
              </w:rPr>
            </w:pPr>
            <w:r>
              <w:rPr>
                <w:rFonts w:ascii="Times New Roman" w:hAnsi="Times New Roman" w:cs="Times New Roman"/>
                <w:lang w:val="en-CA"/>
              </w:rPr>
              <w:t>Value</w:t>
            </w:r>
          </w:p>
        </w:tc>
      </w:tr>
      <w:tr w:rsidR="00163644" w14:paraId="5FBC639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60921" w14:textId="77777777" w:rsidR="00163644" w:rsidRDefault="00163644" w:rsidP="00DB5F9C">
            <w:pPr>
              <w:pStyle w:val="TAH"/>
              <w:spacing w:after="120"/>
              <w:jc w:val="left"/>
              <w:rPr>
                <w:rFonts w:ascii="Times New Roman" w:hAnsi="Times New Roman" w:cs="Times New Roman"/>
                <w:b w:val="0"/>
                <w:lang w:val="en-CA"/>
              </w:rPr>
            </w:pPr>
            <w:r>
              <w:rPr>
                <w:rFonts w:ascii="Times New Roman" w:hAnsi="Times New Roman" w:cs="Times New Roman"/>
                <w:b w:val="0"/>
                <w:bCs/>
                <w:lang w:val="en-CA"/>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2912A0" w14:textId="71C3E6E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6 GHz</w:t>
            </w:r>
          </w:p>
        </w:tc>
      </w:tr>
      <w:tr w:rsidR="00163644" w14:paraId="5C3488A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534B4"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F03B49B" w14:textId="125BF7AB"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10 RB</w:t>
            </w:r>
          </w:p>
        </w:tc>
      </w:tr>
      <w:tr w:rsidR="00163644" w14:paraId="45F830F3"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A7F06"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97F0A8" w14:textId="486C9C40"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CDL: Urban L</w:t>
            </w:r>
            <w:r w:rsidR="00DB5F9C">
              <w:rPr>
                <w:rFonts w:ascii="Times New Roman" w:hAnsi="Times New Roman" w:cs="Times New Roman"/>
                <w:b w:val="0"/>
                <w:bCs/>
                <w:lang w:val="en-CA"/>
              </w:rPr>
              <w:t>O</w:t>
            </w:r>
            <w:r>
              <w:rPr>
                <w:rFonts w:ascii="Times New Roman" w:hAnsi="Times New Roman" w:cs="Times New Roman"/>
                <w:b w:val="0"/>
                <w:bCs/>
                <w:lang w:val="en-CA"/>
              </w:rPr>
              <w:t>S (UL)</w:t>
            </w:r>
            <w:r w:rsidR="00243EF2">
              <w:rPr>
                <w:rFonts w:ascii="Times New Roman" w:hAnsi="Times New Roman" w:cs="Times New Roman"/>
                <w:b w:val="0"/>
                <w:bCs/>
                <w:lang w:val="en-CA"/>
              </w:rPr>
              <w:t>,</w:t>
            </w:r>
            <w:r>
              <w:rPr>
                <w:rFonts w:ascii="Times New Roman" w:hAnsi="Times New Roman" w:cs="Times New Roman"/>
                <w:b w:val="0"/>
                <w:bCs/>
                <w:lang w:val="en-CA"/>
              </w:rPr>
              <w:t xml:space="preserve"> Highway LOS (HL)</w:t>
            </w:r>
          </w:p>
        </w:tc>
      </w:tr>
      <w:tr w:rsidR="00163644" w14:paraId="2CE521ED"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DFD7"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81947D2"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CP-OFDM</w:t>
            </w:r>
          </w:p>
        </w:tc>
      </w:tr>
      <w:tr w:rsidR="00163644" w14:paraId="16AFA24D"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34461"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E7341CA" w14:textId="099F573B"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30 kHz for urban</w:t>
            </w:r>
            <w:r w:rsidR="00243EF2">
              <w:rPr>
                <w:rFonts w:ascii="Times New Roman" w:hAnsi="Times New Roman" w:cs="Times New Roman"/>
                <w:b w:val="0"/>
                <w:bCs/>
                <w:lang w:val="en-CA"/>
              </w:rPr>
              <w:t xml:space="preserve">, </w:t>
            </w:r>
            <w:r>
              <w:rPr>
                <w:rFonts w:ascii="Times New Roman" w:hAnsi="Times New Roman" w:cs="Times New Roman"/>
                <w:b w:val="0"/>
                <w:bCs/>
                <w:lang w:val="en-CA"/>
              </w:rPr>
              <w:t>60 kHz</w:t>
            </w:r>
            <w:r w:rsidR="00BB3B2A">
              <w:rPr>
                <w:rFonts w:ascii="Times New Roman" w:hAnsi="Times New Roman" w:cs="Times New Roman"/>
                <w:b w:val="0"/>
                <w:bCs/>
                <w:lang w:val="en-CA"/>
              </w:rPr>
              <w:t xml:space="preserve"> for highway</w:t>
            </w:r>
          </w:p>
        </w:tc>
      </w:tr>
      <w:tr w:rsidR="00163644" w14:paraId="0ACE145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7B26E"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8150E2F"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Normal CP</w:t>
            </w:r>
          </w:p>
        </w:tc>
      </w:tr>
      <w:tr w:rsidR="00163644" w14:paraId="1D2626E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E28D7"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1A18989"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163644" w14:paraId="65DB1D7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F7FD3"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Time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6C7B0EB"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Not modeled</w:t>
            </w:r>
          </w:p>
        </w:tc>
      </w:tr>
      <w:tr w:rsidR="00163644" w14:paraId="4F4A8E1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5F589" w14:textId="097B26F0"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UE </w:t>
            </w:r>
            <w:r w:rsidR="00243EF2">
              <w:rPr>
                <w:rFonts w:ascii="Times New Roman" w:hAnsi="Times New Roman" w:cs="Times New Roman"/>
                <w:b w:val="0"/>
                <w:bCs/>
                <w:lang w:val="en-CA"/>
              </w:rPr>
              <w:t xml:space="preserve">absolute </w:t>
            </w:r>
            <w:r>
              <w:rPr>
                <w:rFonts w:ascii="Times New Roman" w:hAnsi="Times New Roman" w:cs="Times New Roman"/>
                <w:b w:val="0"/>
                <w:bCs/>
                <w:lang w:val="en-CA"/>
              </w:rPr>
              <w:t>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9A94F0D" w14:textId="0E89BB2F"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 km/h for urban, 120 km/h for highway</w:t>
            </w:r>
          </w:p>
        </w:tc>
      </w:tr>
      <w:tr w:rsidR="00163644" w14:paraId="79CF00D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A2FE4"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54C43BA" w14:textId="77777777"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MMSE</w:t>
            </w:r>
          </w:p>
        </w:tc>
      </w:tr>
      <w:tr w:rsidR="00163644" w14:paraId="409A2B38"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55F78B8" w14:textId="01A439C8"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UE </w:t>
            </w:r>
            <w:r w:rsidR="00BB3B2A">
              <w:rPr>
                <w:rFonts w:ascii="Times New Roman" w:hAnsi="Times New Roman" w:cs="Times New Roman"/>
                <w:b w:val="0"/>
                <w:bCs/>
                <w:lang w:val="en-CA"/>
              </w:rPr>
              <w:t>c</w:t>
            </w:r>
            <w:r>
              <w:rPr>
                <w:rFonts w:ascii="Times New Roman" w:hAnsi="Times New Roman" w:cs="Times New Roman"/>
                <w:b w:val="0"/>
                <w:bCs/>
                <w:lang w:val="en-CA"/>
              </w:rPr>
              <w:t xml:space="preserve">hannel </w:t>
            </w:r>
            <w:r w:rsidR="00BB3B2A">
              <w:rPr>
                <w:rFonts w:ascii="Times New Roman" w:hAnsi="Times New Roman" w:cs="Times New Roman"/>
                <w:b w:val="0"/>
                <w:bCs/>
                <w:lang w:val="en-CA"/>
              </w:rPr>
              <w:t>e</w:t>
            </w:r>
            <w:r>
              <w:rPr>
                <w:rFonts w:ascii="Times New Roman" w:hAnsi="Times New Roman" w:cs="Times New Roman"/>
                <w:b w:val="0"/>
                <w:bCs/>
                <w:lang w:val="en-CA"/>
              </w:rPr>
              <w:t>stimat</w:t>
            </w:r>
            <w:r w:rsidR="00BB3B2A">
              <w:rPr>
                <w:rFonts w:ascii="Times New Roman" w:hAnsi="Times New Roman" w:cs="Times New Roman"/>
                <w:b w:val="0"/>
                <w:bCs/>
                <w:lang w:val="en-CA"/>
              </w:rPr>
              <w: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AA6EB36" w14:textId="23AF961A" w:rsidR="00163644" w:rsidRDefault="00163644" w:rsidP="00DB5F9C">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Realistic</w:t>
            </w:r>
          </w:p>
        </w:tc>
      </w:tr>
      <w:tr w:rsidR="00544E64" w14:paraId="58F886A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E51174" w14:textId="6EA66F5B"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76DB5FD6" w14:textId="020AD6A5"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 Tx, 2 Rx</w:t>
            </w:r>
          </w:p>
        </w:tc>
      </w:tr>
      <w:tr w:rsidR="00544E64" w14:paraId="730FA5E9"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EB5D99" w14:textId="74D930A9"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Transmission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1C7296CB" w14:textId="4B2CB07E"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Precoder cycling</w:t>
            </w:r>
          </w:p>
        </w:tc>
      </w:tr>
      <w:tr w:rsidR="00FA5AB6" w14:paraId="6C11FE32"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9AACD72" w14:textId="223976CA" w:rsidR="00FA5AB6" w:rsidRDefault="00FA5AB6"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Antenna element pattern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89876CA" w14:textId="4A2B2C87" w:rsidR="00FA5AB6" w:rsidRDefault="00FA5AB6"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Omni-directional</w:t>
            </w:r>
          </w:p>
        </w:tc>
      </w:tr>
      <w:tr w:rsidR="00544E64" w14:paraId="0F702C2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43FDC5B" w14:textId="0C7BAE50"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SCI payload (excluding 24 bits CRC)</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70F5594F" w14:textId="3E3AF3B3"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w:t>
            </w:r>
            <w:r w:rsidR="00EB7521">
              <w:rPr>
                <w:rFonts w:ascii="Times New Roman" w:hAnsi="Times New Roman" w:cs="Times New Roman"/>
                <w:b w:val="0"/>
                <w:bCs/>
                <w:lang w:val="en-CA"/>
              </w:rPr>
              <w:t>6</w:t>
            </w:r>
            <w:r>
              <w:rPr>
                <w:rFonts w:ascii="Times New Roman" w:hAnsi="Times New Roman" w:cs="Times New Roman"/>
                <w:b w:val="0"/>
                <w:bCs/>
                <w:lang w:val="en-CA"/>
              </w:rPr>
              <w:t xml:space="preserve">, </w:t>
            </w:r>
            <w:r w:rsidR="00EB7521">
              <w:rPr>
                <w:rFonts w:ascii="Times New Roman" w:hAnsi="Times New Roman" w:cs="Times New Roman"/>
                <w:b w:val="0"/>
                <w:bCs/>
                <w:lang w:val="en-CA"/>
              </w:rPr>
              <w:t>6</w:t>
            </w:r>
            <w:r>
              <w:rPr>
                <w:rFonts w:ascii="Times New Roman" w:hAnsi="Times New Roman" w:cs="Times New Roman"/>
                <w:b w:val="0"/>
                <w:bCs/>
                <w:lang w:val="en-CA"/>
              </w:rPr>
              <w:t>6</w:t>
            </w:r>
            <w:r w:rsidR="00EB7521">
              <w:rPr>
                <w:rFonts w:ascii="Times New Roman" w:hAnsi="Times New Roman" w:cs="Times New Roman"/>
                <w:b w:val="0"/>
                <w:bCs/>
                <w:lang w:val="en-CA"/>
              </w:rPr>
              <w:t>, 96</w:t>
            </w:r>
            <w:r>
              <w:rPr>
                <w:rFonts w:ascii="Times New Roman" w:hAnsi="Times New Roman" w:cs="Times New Roman"/>
                <w:b w:val="0"/>
                <w:bCs/>
                <w:lang w:val="en-CA"/>
              </w:rPr>
              <w:t xml:space="preserve"> bits</w:t>
            </w:r>
          </w:p>
        </w:tc>
      </w:tr>
      <w:tr w:rsidR="00544E64" w14:paraId="6CE8B55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815381" w14:textId="0DAB1836"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Number of symbols for PSCCH</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F6D3DCE" w14:textId="77CC850A"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3</w:t>
            </w:r>
          </w:p>
        </w:tc>
      </w:tr>
      <w:tr w:rsidR="00544E64" w14:paraId="04F3505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E4ECFB" w14:textId="7C18BE06"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PSCCH aggregation level</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16403D1" w14:textId="5C3EF3E0" w:rsidR="00544E64" w:rsidRDefault="00544E64" w:rsidP="00544E64">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2, 4</w:t>
            </w:r>
          </w:p>
        </w:tc>
      </w:tr>
      <w:tr w:rsidR="00196508" w14:paraId="6D20E264"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7975E22" w14:textId="3389A7BA"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REG bundling size</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502F293" w14:textId="30F42D67"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6</w:t>
            </w:r>
          </w:p>
        </w:tc>
      </w:tr>
      <w:tr w:rsidR="00196508" w14:paraId="42D8B7C5"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DD35255" w14:textId="6A7AA551"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Modulation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F0A8D3A" w14:textId="6D19F2BD"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QPSK</w:t>
            </w:r>
          </w:p>
        </w:tc>
      </w:tr>
      <w:tr w:rsidR="00196508" w14:paraId="1D64BA21"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377E" w14:textId="334958E5"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Channel coding</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508BC72C" w14:textId="1FE42A3A"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Polar code</w:t>
            </w:r>
          </w:p>
        </w:tc>
      </w:tr>
      <w:tr w:rsidR="00676A26" w14:paraId="346C3DE6" w14:textId="77777777" w:rsidTr="004D3768">
        <w:trPr>
          <w:jc w:val="center"/>
        </w:trPr>
        <w:tc>
          <w:tcPr>
            <w:tcW w:w="69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4D7AC9" w14:textId="24DA2BEC" w:rsidR="00676A26" w:rsidRPr="00676A26" w:rsidRDefault="00676A26" w:rsidP="00676A26">
            <w:pPr>
              <w:pStyle w:val="TAH"/>
              <w:spacing w:after="120"/>
              <w:rPr>
                <w:rFonts w:ascii="Times New Roman" w:hAnsi="Times New Roman" w:cs="Times New Roman"/>
                <w:bCs/>
                <w:lang w:val="en-CA"/>
              </w:rPr>
            </w:pPr>
            <w:r w:rsidRPr="00676A26">
              <w:rPr>
                <w:rFonts w:ascii="Times New Roman" w:hAnsi="Times New Roman" w:cs="Times New Roman"/>
                <w:bCs/>
                <w:lang w:val="en-CA"/>
              </w:rPr>
              <w:t>Below is for SCI part 2 only</w:t>
            </w:r>
          </w:p>
        </w:tc>
      </w:tr>
      <w:tr w:rsidR="00676A26" w14:paraId="5561D986"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33ED8AB" w14:textId="4517896F" w:rsidR="00676A26" w:rsidRDefault="00676A26"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 xml:space="preserve">SCI part 2 payload (excluding 24 bits CRC)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6D0AE0E0" w14:textId="5533CB44" w:rsidR="00676A26" w:rsidRDefault="00EB7521" w:rsidP="00196508">
            <w:pPr>
              <w:pStyle w:val="TAH"/>
              <w:spacing w:after="120"/>
              <w:jc w:val="left"/>
              <w:rPr>
                <w:rFonts w:ascii="Times New Roman" w:hAnsi="Times New Roman" w:cs="Times New Roman"/>
                <w:b w:val="0"/>
                <w:bCs/>
                <w:lang w:val="en-CA"/>
              </w:rPr>
            </w:pPr>
            <w:r w:rsidRPr="00EB7521">
              <w:rPr>
                <w:rFonts w:ascii="Times New Roman" w:hAnsi="Times New Roman" w:cs="Times New Roman"/>
                <w:b w:val="0"/>
                <w:bCs/>
                <w:lang w:val="en-CA"/>
              </w:rPr>
              <w:t>30</w:t>
            </w:r>
            <w:r w:rsidR="00676A26" w:rsidRPr="00EB7521">
              <w:rPr>
                <w:rFonts w:ascii="Times New Roman" w:hAnsi="Times New Roman" w:cs="Times New Roman"/>
                <w:b w:val="0"/>
                <w:bCs/>
                <w:lang w:val="en-CA"/>
              </w:rPr>
              <w:t xml:space="preserve">, </w:t>
            </w:r>
            <w:r w:rsidRPr="00EB7521">
              <w:rPr>
                <w:rFonts w:ascii="Times New Roman" w:hAnsi="Times New Roman" w:cs="Times New Roman"/>
                <w:b w:val="0"/>
                <w:bCs/>
                <w:lang w:val="en-CA"/>
              </w:rPr>
              <w:t>60</w:t>
            </w:r>
            <w:r w:rsidR="00676A26" w:rsidRPr="00EB7521">
              <w:rPr>
                <w:rFonts w:ascii="Times New Roman" w:hAnsi="Times New Roman" w:cs="Times New Roman"/>
                <w:b w:val="0"/>
                <w:bCs/>
                <w:lang w:val="en-CA"/>
              </w:rPr>
              <w:t xml:space="preserve"> bits</w:t>
            </w:r>
          </w:p>
        </w:tc>
      </w:tr>
      <w:tr w:rsidR="00196508" w14:paraId="4A524FB6"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BD77C6C" w14:textId="63C7E081"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resource for SCI part 2</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1C46BE04" w14:textId="532ADAB9" w:rsidR="00675D32" w:rsidRDefault="00196508" w:rsidP="00675D32">
            <w:pPr>
              <w:pStyle w:val="TAH"/>
              <w:jc w:val="left"/>
              <w:rPr>
                <w:rFonts w:ascii="Times New Roman" w:hAnsi="Times New Roman" w:cs="Times New Roman"/>
                <w:b w:val="0"/>
                <w:bCs/>
                <w:lang w:val="en-CA"/>
              </w:rPr>
            </w:pPr>
            <w:r w:rsidRPr="00887A15">
              <w:rPr>
                <w:rFonts w:ascii="Times New Roman" w:hAnsi="Times New Roman" w:cs="Times New Roman"/>
                <w:b w:val="0"/>
                <w:bCs/>
                <w:lang w:val="en-CA"/>
              </w:rPr>
              <w:t>First symbol after PSCCH</w:t>
            </w:r>
          </w:p>
          <w:p w14:paraId="04CD12AE" w14:textId="371C490A" w:rsidR="00675D32" w:rsidRDefault="006D13E5" w:rsidP="006D13E5">
            <w:pPr>
              <w:pStyle w:val="TAH"/>
              <w:jc w:val="left"/>
              <w:rPr>
                <w:rFonts w:ascii="Times New Roman" w:hAnsi="Times New Roman" w:cs="Times New Roman"/>
                <w:b w:val="0"/>
                <w:bCs/>
                <w:lang w:val="en-CA"/>
              </w:rPr>
            </w:pPr>
            <w:r>
              <w:rPr>
                <w:rFonts w:ascii="Times New Roman" w:hAnsi="Times New Roman" w:cs="Times New Roman"/>
                <w:b w:val="0"/>
                <w:bCs/>
                <w:lang w:val="en-CA"/>
              </w:rPr>
              <w:t>Additional second symbol after PSCCH</w:t>
            </w:r>
          </w:p>
        </w:tc>
      </w:tr>
      <w:tr w:rsidR="00196508" w14:paraId="79436207"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023C67" w14:textId="0809EBA8" w:rsidR="00196508" w:rsidRDefault="0019650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DM</w:t>
            </w:r>
            <w:r w:rsidR="00253EAF">
              <w:rPr>
                <w:rFonts w:ascii="Times New Roman" w:hAnsi="Times New Roman" w:cs="Times New Roman"/>
                <w:b w:val="0"/>
                <w:bCs/>
                <w:lang w:val="en-CA"/>
              </w:rPr>
              <w:t>-</w:t>
            </w:r>
            <w:r>
              <w:rPr>
                <w:rFonts w:ascii="Times New Roman" w:hAnsi="Times New Roman" w:cs="Times New Roman"/>
                <w:b w:val="0"/>
                <w:bCs/>
                <w:lang w:val="en-CA"/>
              </w:rPr>
              <w:t>RS</w:t>
            </w:r>
            <w:r w:rsidR="004D2D88">
              <w:rPr>
                <w:rFonts w:ascii="Times New Roman" w:hAnsi="Times New Roman" w:cs="Times New Roman"/>
                <w:b w:val="0"/>
                <w:bCs/>
                <w:lang w:val="en-CA"/>
              </w:rPr>
              <w:t xml:space="preserve"> </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3BEA7C5C" w14:textId="77777777" w:rsidR="00196508" w:rsidRDefault="00676A26" w:rsidP="00675D32">
            <w:pPr>
              <w:pStyle w:val="TAH"/>
              <w:jc w:val="left"/>
              <w:rPr>
                <w:rFonts w:ascii="Times New Roman" w:hAnsi="Times New Roman" w:cs="Times New Roman"/>
                <w:b w:val="0"/>
                <w:bCs/>
                <w:lang w:val="en-CA"/>
              </w:rPr>
            </w:pPr>
            <w:r>
              <w:rPr>
                <w:rFonts w:ascii="Times New Roman" w:hAnsi="Times New Roman" w:cs="Times New Roman"/>
                <w:b w:val="0"/>
                <w:bCs/>
                <w:lang w:val="en-CA"/>
              </w:rPr>
              <w:t>Type 1 DM</w:t>
            </w:r>
            <w:r w:rsidR="00253EAF">
              <w:rPr>
                <w:rFonts w:ascii="Times New Roman" w:hAnsi="Times New Roman" w:cs="Times New Roman"/>
                <w:b w:val="0"/>
                <w:bCs/>
                <w:lang w:val="en-CA"/>
              </w:rPr>
              <w:t>-</w:t>
            </w:r>
            <w:r>
              <w:rPr>
                <w:rFonts w:ascii="Times New Roman" w:hAnsi="Times New Roman" w:cs="Times New Roman"/>
                <w:b w:val="0"/>
                <w:bCs/>
                <w:lang w:val="en-CA"/>
              </w:rPr>
              <w:t>RS</w:t>
            </w:r>
            <w:r w:rsidR="004D2D88">
              <w:rPr>
                <w:rFonts w:ascii="Times New Roman" w:hAnsi="Times New Roman" w:cs="Times New Roman"/>
                <w:b w:val="0"/>
                <w:bCs/>
                <w:lang w:val="en-CA"/>
              </w:rPr>
              <w:t xml:space="preserve"> c</w:t>
            </w:r>
            <w:r w:rsidR="00196508">
              <w:rPr>
                <w:rFonts w:ascii="Times New Roman" w:hAnsi="Times New Roman" w:cs="Times New Roman"/>
                <w:b w:val="0"/>
                <w:bCs/>
                <w:lang w:val="en-CA"/>
              </w:rPr>
              <w:t>onfiguration</w:t>
            </w:r>
          </w:p>
          <w:p w14:paraId="03D40EAB" w14:textId="7BA55851" w:rsidR="00675D32" w:rsidRDefault="00675D32" w:rsidP="00675D32">
            <w:pPr>
              <w:pStyle w:val="TAH"/>
              <w:jc w:val="left"/>
              <w:rPr>
                <w:rFonts w:ascii="Times New Roman" w:hAnsi="Times New Roman" w:cs="Times New Roman"/>
                <w:b w:val="0"/>
                <w:bCs/>
                <w:lang w:val="en-CA"/>
              </w:rPr>
            </w:pPr>
            <w:r>
              <w:rPr>
                <w:rFonts w:ascii="Times New Roman" w:hAnsi="Times New Roman" w:cs="Times New Roman"/>
                <w:b w:val="0"/>
                <w:bCs/>
                <w:lang w:val="en-CA"/>
              </w:rPr>
              <w:t>2 DM-RS symbols (5</w:t>
            </w:r>
            <w:r w:rsidRPr="00675D32">
              <w:rPr>
                <w:rFonts w:ascii="Times New Roman" w:hAnsi="Times New Roman" w:cs="Times New Roman"/>
                <w:b w:val="0"/>
                <w:bCs/>
                <w:vertAlign w:val="superscript"/>
                <w:lang w:val="en-CA"/>
              </w:rPr>
              <w:t>th</w:t>
            </w:r>
            <w:r>
              <w:rPr>
                <w:rFonts w:ascii="Times New Roman" w:hAnsi="Times New Roman" w:cs="Times New Roman"/>
                <w:b w:val="0"/>
                <w:bCs/>
                <w:vertAlign w:val="superscript"/>
                <w:lang w:val="en-CA"/>
              </w:rPr>
              <w:t xml:space="preserve"> </w:t>
            </w:r>
            <w:r>
              <w:rPr>
                <w:rFonts w:ascii="Times New Roman" w:hAnsi="Times New Roman" w:cs="Times New Roman"/>
                <w:b w:val="0"/>
                <w:bCs/>
                <w:lang w:val="en-CA"/>
              </w:rPr>
              <w:t>and 10</w:t>
            </w:r>
            <w:r w:rsidRPr="00675D32">
              <w:rPr>
                <w:rFonts w:ascii="Times New Roman" w:hAnsi="Times New Roman" w:cs="Times New Roman"/>
                <w:b w:val="0"/>
                <w:bCs/>
                <w:vertAlign w:val="superscript"/>
                <w:lang w:val="en-CA"/>
              </w:rPr>
              <w:t>th</w:t>
            </w:r>
            <w:r>
              <w:rPr>
                <w:rFonts w:ascii="Times New Roman" w:hAnsi="Times New Roman" w:cs="Times New Roman"/>
                <w:b w:val="0"/>
                <w:bCs/>
                <w:lang w:val="en-CA"/>
              </w:rPr>
              <w:t>)</w:t>
            </w:r>
          </w:p>
        </w:tc>
      </w:tr>
      <w:tr w:rsidR="00196508" w14:paraId="709018DE" w14:textId="77777777" w:rsidTr="00DB5F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C37564D" w14:textId="6C88D468" w:rsidR="00196508" w:rsidRDefault="004D2D88" w:rsidP="00196508">
            <w:pPr>
              <w:pStyle w:val="TAH"/>
              <w:spacing w:after="120"/>
              <w:jc w:val="left"/>
              <w:rPr>
                <w:rFonts w:ascii="Times New Roman" w:hAnsi="Times New Roman" w:cs="Times New Roman"/>
                <w:b w:val="0"/>
                <w:bCs/>
                <w:lang w:val="en-CA"/>
              </w:rPr>
            </w:pPr>
            <w:r>
              <w:rPr>
                <w:rFonts w:ascii="Times New Roman" w:hAnsi="Times New Roman" w:cs="Times New Roman"/>
                <w:b w:val="0"/>
                <w:bCs/>
                <w:lang w:val="en-CA"/>
              </w:rPr>
              <w:t>PSSCH modulation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01F6B526" w14:textId="24A2E4A2" w:rsidR="00196508" w:rsidRDefault="004D2D88" w:rsidP="00196508">
            <w:pPr>
              <w:pStyle w:val="TAH"/>
              <w:spacing w:after="120"/>
              <w:jc w:val="left"/>
              <w:rPr>
                <w:rFonts w:ascii="Times New Roman" w:hAnsi="Times New Roman" w:cs="Times New Roman"/>
                <w:b w:val="0"/>
                <w:bCs/>
                <w:lang w:val="en-CA"/>
              </w:rPr>
            </w:pPr>
            <w:r w:rsidRPr="00887A15">
              <w:rPr>
                <w:rFonts w:ascii="Times New Roman" w:hAnsi="Times New Roman" w:cs="Times New Roman"/>
                <w:b w:val="0"/>
                <w:bCs/>
                <w:lang w:val="en-CA"/>
              </w:rPr>
              <w:t>QPSK</w:t>
            </w:r>
          </w:p>
        </w:tc>
      </w:tr>
      <w:bookmarkEnd w:id="35"/>
      <w:bookmarkEnd w:id="36"/>
    </w:tbl>
    <w:p w14:paraId="578CF2D3" w14:textId="77777777" w:rsidR="00163644" w:rsidRPr="00DA0B7E" w:rsidRDefault="00163644" w:rsidP="00163644">
      <w:pPr>
        <w:spacing w:before="120"/>
        <w:contextualSpacing/>
        <w:jc w:val="both"/>
        <w:rPr>
          <w:rFonts w:ascii="Times New Roman" w:hAnsi="Times New Roman" w:cs="Times New Roman"/>
        </w:rPr>
      </w:pPr>
    </w:p>
    <w:p w14:paraId="400C6181" w14:textId="77777777" w:rsidR="00163644" w:rsidRPr="00DA0B7E" w:rsidRDefault="00163644" w:rsidP="00DA0B7E">
      <w:pPr>
        <w:spacing w:before="120"/>
        <w:contextualSpacing/>
        <w:jc w:val="both"/>
        <w:rPr>
          <w:rFonts w:ascii="Times New Roman" w:hAnsi="Times New Roman" w:cs="Times New Roman"/>
        </w:rPr>
      </w:pPr>
    </w:p>
    <w:sectPr w:rsidR="00163644" w:rsidRPr="00DA0B7E" w:rsidSect="00E74F05">
      <w:headerReference w:type="default" r:id="rId16"/>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5A5D" w14:textId="77777777" w:rsidR="00CA57E7" w:rsidRDefault="00CA57E7">
      <w:r>
        <w:separator/>
      </w:r>
    </w:p>
  </w:endnote>
  <w:endnote w:type="continuationSeparator" w:id="0">
    <w:p w14:paraId="046D7D0E" w14:textId="77777777" w:rsidR="00CA57E7" w:rsidRDefault="00CA57E7">
      <w:r>
        <w:continuationSeparator/>
      </w:r>
    </w:p>
  </w:endnote>
  <w:endnote w:type="continuationNotice" w:id="1">
    <w:p w14:paraId="349A6085" w14:textId="77777777" w:rsidR="00CA57E7" w:rsidRDefault="00CA5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39B23" w14:textId="77777777" w:rsidR="00CA57E7" w:rsidRDefault="00CA57E7">
      <w:r>
        <w:separator/>
      </w:r>
    </w:p>
  </w:footnote>
  <w:footnote w:type="continuationSeparator" w:id="0">
    <w:p w14:paraId="49C18732" w14:textId="77777777" w:rsidR="00CA57E7" w:rsidRDefault="00CA57E7">
      <w:r>
        <w:continuationSeparator/>
      </w:r>
    </w:p>
  </w:footnote>
  <w:footnote w:type="continuationNotice" w:id="1">
    <w:p w14:paraId="77C5FE8D" w14:textId="77777777" w:rsidR="00CA57E7" w:rsidRDefault="00CA5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C4DC" w14:textId="66309B82" w:rsidR="00831223" w:rsidRDefault="00831223">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8"/>
  </w:num>
  <w:num w:numId="6">
    <w:abstractNumId w:val="18"/>
  </w:num>
  <w:num w:numId="7">
    <w:abstractNumId w:val="24"/>
  </w:num>
  <w:num w:numId="8">
    <w:abstractNumId w:val="9"/>
  </w:num>
  <w:num w:numId="9">
    <w:abstractNumId w:val="30"/>
  </w:num>
  <w:num w:numId="10">
    <w:abstractNumId w:val="11"/>
  </w:num>
  <w:num w:numId="11">
    <w:abstractNumId w:val="25"/>
  </w:num>
  <w:num w:numId="12">
    <w:abstractNumId w:val="22"/>
  </w:num>
  <w:num w:numId="13">
    <w:abstractNumId w:val="17"/>
  </w:num>
  <w:num w:numId="14">
    <w:abstractNumId w:val="5"/>
  </w:num>
  <w:num w:numId="15">
    <w:abstractNumId w:val="26"/>
  </w:num>
  <w:num w:numId="16">
    <w:abstractNumId w:val="2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26"/>
  </w:num>
  <w:num w:numId="21">
    <w:abstractNumId w:val="23"/>
  </w:num>
  <w:num w:numId="22">
    <w:abstractNumId w:val="10"/>
  </w:num>
  <w:num w:numId="23">
    <w:abstractNumId w:val="16"/>
  </w:num>
  <w:num w:numId="24">
    <w:abstractNumId w:val="2"/>
  </w:num>
  <w:num w:numId="25">
    <w:abstractNumId w:val="3"/>
  </w:num>
  <w:num w:numId="26">
    <w:abstractNumId w:val="1"/>
  </w:num>
  <w:num w:numId="27">
    <w:abstractNumId w:val="4"/>
  </w:num>
  <w:num w:numId="28">
    <w:abstractNumId w:val="12"/>
  </w:num>
  <w:num w:numId="29">
    <w:abstractNumId w:val="7"/>
  </w:num>
  <w:num w:numId="30">
    <w:abstractNumId w:val="20"/>
  </w:num>
  <w:num w:numId="31">
    <w:abstractNumId w:val="28"/>
  </w:num>
  <w:num w:numId="32">
    <w:abstractNumId w:val="21"/>
  </w:num>
  <w:num w:numId="33">
    <w:abstractNumId w:val="6"/>
  </w:num>
  <w:num w:numId="34">
    <w:abstractNumId w:val="13"/>
  </w:num>
  <w:num w:numId="35">
    <w:abstractNumId w:val="29"/>
  </w:num>
  <w:num w:numId="36">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A26"/>
    <w:rsid w:val="00002BC4"/>
    <w:rsid w:val="00002F99"/>
    <w:rsid w:val="0000325C"/>
    <w:rsid w:val="000038DC"/>
    <w:rsid w:val="00003E50"/>
    <w:rsid w:val="00003EC3"/>
    <w:rsid w:val="00004C2D"/>
    <w:rsid w:val="00005012"/>
    <w:rsid w:val="00005BCE"/>
    <w:rsid w:val="00006446"/>
    <w:rsid w:val="00006708"/>
    <w:rsid w:val="00006896"/>
    <w:rsid w:val="00007CDC"/>
    <w:rsid w:val="000104C6"/>
    <w:rsid w:val="000110C9"/>
    <w:rsid w:val="000119C4"/>
    <w:rsid w:val="00011B28"/>
    <w:rsid w:val="00011EE8"/>
    <w:rsid w:val="0001288B"/>
    <w:rsid w:val="00012B9F"/>
    <w:rsid w:val="00012C16"/>
    <w:rsid w:val="000153E9"/>
    <w:rsid w:val="000157EC"/>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254"/>
    <w:rsid w:val="000405A0"/>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3EF9"/>
    <w:rsid w:val="00054303"/>
    <w:rsid w:val="00054815"/>
    <w:rsid w:val="00054EE4"/>
    <w:rsid w:val="00054FF5"/>
    <w:rsid w:val="00055378"/>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6D61"/>
    <w:rsid w:val="0007787A"/>
    <w:rsid w:val="00077A1C"/>
    <w:rsid w:val="00077CF3"/>
    <w:rsid w:val="00077E5F"/>
    <w:rsid w:val="0008004D"/>
    <w:rsid w:val="00080270"/>
    <w:rsid w:val="00080281"/>
    <w:rsid w:val="0008036A"/>
    <w:rsid w:val="00080930"/>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447B"/>
    <w:rsid w:val="000A56F2"/>
    <w:rsid w:val="000A5764"/>
    <w:rsid w:val="000A7DC3"/>
    <w:rsid w:val="000B0223"/>
    <w:rsid w:val="000B02A2"/>
    <w:rsid w:val="000B0640"/>
    <w:rsid w:val="000B0A01"/>
    <w:rsid w:val="000B225B"/>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159"/>
    <w:rsid w:val="000C3794"/>
    <w:rsid w:val="000C4309"/>
    <w:rsid w:val="000C447D"/>
    <w:rsid w:val="000C483B"/>
    <w:rsid w:val="000C501B"/>
    <w:rsid w:val="000C50FA"/>
    <w:rsid w:val="000C64E6"/>
    <w:rsid w:val="000C6F9D"/>
    <w:rsid w:val="000D0A64"/>
    <w:rsid w:val="000D0D07"/>
    <w:rsid w:val="000D162D"/>
    <w:rsid w:val="000D17D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DEF"/>
    <w:rsid w:val="00113CF4"/>
    <w:rsid w:val="00115027"/>
    <w:rsid w:val="001153EA"/>
    <w:rsid w:val="00115643"/>
    <w:rsid w:val="00116118"/>
    <w:rsid w:val="00116765"/>
    <w:rsid w:val="00116896"/>
    <w:rsid w:val="00116C54"/>
    <w:rsid w:val="0011747E"/>
    <w:rsid w:val="00117AE6"/>
    <w:rsid w:val="00117CEA"/>
    <w:rsid w:val="00117D13"/>
    <w:rsid w:val="001203FC"/>
    <w:rsid w:val="0012169D"/>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59C1"/>
    <w:rsid w:val="00166278"/>
    <w:rsid w:val="0016660C"/>
    <w:rsid w:val="001669BD"/>
    <w:rsid w:val="00166C86"/>
    <w:rsid w:val="0016726A"/>
    <w:rsid w:val="00167A2F"/>
    <w:rsid w:val="00167A9D"/>
    <w:rsid w:val="001711A9"/>
    <w:rsid w:val="00171478"/>
    <w:rsid w:val="0017163C"/>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BB1"/>
    <w:rsid w:val="001833D1"/>
    <w:rsid w:val="001833FB"/>
    <w:rsid w:val="00183599"/>
    <w:rsid w:val="00184226"/>
    <w:rsid w:val="001846F2"/>
    <w:rsid w:val="00185251"/>
    <w:rsid w:val="001856D0"/>
    <w:rsid w:val="00185C19"/>
    <w:rsid w:val="00186721"/>
    <w:rsid w:val="00186F7A"/>
    <w:rsid w:val="00187149"/>
    <w:rsid w:val="00187FF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650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2B7"/>
    <w:rsid w:val="001B14BE"/>
    <w:rsid w:val="001B1523"/>
    <w:rsid w:val="001B1D92"/>
    <w:rsid w:val="001B20C3"/>
    <w:rsid w:val="001B21A6"/>
    <w:rsid w:val="001B2992"/>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B9"/>
    <w:rsid w:val="001D4CB3"/>
    <w:rsid w:val="001D4EE6"/>
    <w:rsid w:val="001D51BA"/>
    <w:rsid w:val="001D52F5"/>
    <w:rsid w:val="001D5C84"/>
    <w:rsid w:val="001D6342"/>
    <w:rsid w:val="001D67BB"/>
    <w:rsid w:val="001D6839"/>
    <w:rsid w:val="001D6D53"/>
    <w:rsid w:val="001D7424"/>
    <w:rsid w:val="001D783F"/>
    <w:rsid w:val="001D79A1"/>
    <w:rsid w:val="001D7A02"/>
    <w:rsid w:val="001E0119"/>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39C4"/>
    <w:rsid w:val="001F4037"/>
    <w:rsid w:val="001F4676"/>
    <w:rsid w:val="001F54C5"/>
    <w:rsid w:val="001F5B50"/>
    <w:rsid w:val="001F61DB"/>
    <w:rsid w:val="001F662C"/>
    <w:rsid w:val="001F7074"/>
    <w:rsid w:val="001F7A85"/>
    <w:rsid w:val="00200490"/>
    <w:rsid w:val="002009A4"/>
    <w:rsid w:val="00200C29"/>
    <w:rsid w:val="00200D0F"/>
    <w:rsid w:val="00201162"/>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9C2"/>
    <w:rsid w:val="00217C54"/>
    <w:rsid w:val="00220495"/>
    <w:rsid w:val="00220600"/>
    <w:rsid w:val="00220819"/>
    <w:rsid w:val="00220EAB"/>
    <w:rsid w:val="00221404"/>
    <w:rsid w:val="00222102"/>
    <w:rsid w:val="002221C0"/>
    <w:rsid w:val="002224DB"/>
    <w:rsid w:val="00222756"/>
    <w:rsid w:val="0022295E"/>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EAF"/>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524"/>
    <w:rsid w:val="0028487A"/>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4544"/>
    <w:rsid w:val="00294D44"/>
    <w:rsid w:val="00295410"/>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947"/>
    <w:rsid w:val="002C7D5C"/>
    <w:rsid w:val="002D02C7"/>
    <w:rsid w:val="002D0371"/>
    <w:rsid w:val="002D071A"/>
    <w:rsid w:val="002D102E"/>
    <w:rsid w:val="002D2CA1"/>
    <w:rsid w:val="002D2DFD"/>
    <w:rsid w:val="002D2E85"/>
    <w:rsid w:val="002D34B2"/>
    <w:rsid w:val="002D3B37"/>
    <w:rsid w:val="002D4147"/>
    <w:rsid w:val="002D4863"/>
    <w:rsid w:val="002D4ABC"/>
    <w:rsid w:val="002D5255"/>
    <w:rsid w:val="002D5933"/>
    <w:rsid w:val="002D5BFA"/>
    <w:rsid w:val="002D6218"/>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444"/>
    <w:rsid w:val="003060F8"/>
    <w:rsid w:val="0030704D"/>
    <w:rsid w:val="00307A42"/>
    <w:rsid w:val="00307A45"/>
    <w:rsid w:val="00307BA1"/>
    <w:rsid w:val="00310A7F"/>
    <w:rsid w:val="00311702"/>
    <w:rsid w:val="00311E82"/>
    <w:rsid w:val="003124BA"/>
    <w:rsid w:val="00312B75"/>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C34"/>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527"/>
    <w:rsid w:val="00346DB5"/>
    <w:rsid w:val="00347574"/>
    <w:rsid w:val="003477B1"/>
    <w:rsid w:val="003479F3"/>
    <w:rsid w:val="00347DB6"/>
    <w:rsid w:val="00347E7F"/>
    <w:rsid w:val="0035020E"/>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B02"/>
    <w:rsid w:val="00370460"/>
    <w:rsid w:val="00370C16"/>
    <w:rsid w:val="00370E47"/>
    <w:rsid w:val="00371062"/>
    <w:rsid w:val="003711A4"/>
    <w:rsid w:val="00372AAF"/>
    <w:rsid w:val="0037369F"/>
    <w:rsid w:val="00373969"/>
    <w:rsid w:val="00373CD5"/>
    <w:rsid w:val="003742AC"/>
    <w:rsid w:val="003744CE"/>
    <w:rsid w:val="00374F8B"/>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6F82"/>
    <w:rsid w:val="003A722F"/>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D50"/>
    <w:rsid w:val="003C11C8"/>
    <w:rsid w:val="003C12B9"/>
    <w:rsid w:val="003C1CA4"/>
    <w:rsid w:val="003C1DEB"/>
    <w:rsid w:val="003C22BF"/>
    <w:rsid w:val="003C2702"/>
    <w:rsid w:val="003C2907"/>
    <w:rsid w:val="003C3076"/>
    <w:rsid w:val="003C359F"/>
    <w:rsid w:val="003C3FC4"/>
    <w:rsid w:val="003C4C73"/>
    <w:rsid w:val="003C4FFF"/>
    <w:rsid w:val="003C5843"/>
    <w:rsid w:val="003C62E9"/>
    <w:rsid w:val="003C62ED"/>
    <w:rsid w:val="003C68BE"/>
    <w:rsid w:val="003C6C78"/>
    <w:rsid w:val="003C6D1B"/>
    <w:rsid w:val="003C6E0C"/>
    <w:rsid w:val="003C733E"/>
    <w:rsid w:val="003C7806"/>
    <w:rsid w:val="003D109F"/>
    <w:rsid w:val="003D2478"/>
    <w:rsid w:val="003D290E"/>
    <w:rsid w:val="003D2E03"/>
    <w:rsid w:val="003D37DB"/>
    <w:rsid w:val="003D41C3"/>
    <w:rsid w:val="003D4835"/>
    <w:rsid w:val="003D5831"/>
    <w:rsid w:val="003D5B1F"/>
    <w:rsid w:val="003D6122"/>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B3A"/>
    <w:rsid w:val="003E62CA"/>
    <w:rsid w:val="003E64AD"/>
    <w:rsid w:val="003E669B"/>
    <w:rsid w:val="003E7090"/>
    <w:rsid w:val="003E74E3"/>
    <w:rsid w:val="003E7676"/>
    <w:rsid w:val="003E791D"/>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F21"/>
    <w:rsid w:val="0040512B"/>
    <w:rsid w:val="00405CA5"/>
    <w:rsid w:val="00405DBA"/>
    <w:rsid w:val="00406147"/>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384A"/>
    <w:rsid w:val="00413AAC"/>
    <w:rsid w:val="00413BF5"/>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490"/>
    <w:rsid w:val="004319AA"/>
    <w:rsid w:val="00431A9F"/>
    <w:rsid w:val="004328D6"/>
    <w:rsid w:val="0043299F"/>
    <w:rsid w:val="00432F94"/>
    <w:rsid w:val="00433752"/>
    <w:rsid w:val="00433B5E"/>
    <w:rsid w:val="00433CB2"/>
    <w:rsid w:val="004345C8"/>
    <w:rsid w:val="0043473D"/>
    <w:rsid w:val="00434E58"/>
    <w:rsid w:val="00434ED0"/>
    <w:rsid w:val="00435252"/>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3DBA"/>
    <w:rsid w:val="004B3FDA"/>
    <w:rsid w:val="004B4459"/>
    <w:rsid w:val="004B44CE"/>
    <w:rsid w:val="004B4593"/>
    <w:rsid w:val="004B5D51"/>
    <w:rsid w:val="004B74E1"/>
    <w:rsid w:val="004B7C0C"/>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67B0"/>
    <w:rsid w:val="004F735E"/>
    <w:rsid w:val="004F7C51"/>
    <w:rsid w:val="00500362"/>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5CB"/>
    <w:rsid w:val="005108D8"/>
    <w:rsid w:val="00511392"/>
    <w:rsid w:val="005116F9"/>
    <w:rsid w:val="00511AE3"/>
    <w:rsid w:val="00511B0B"/>
    <w:rsid w:val="00512181"/>
    <w:rsid w:val="0051249C"/>
    <w:rsid w:val="00512811"/>
    <w:rsid w:val="00514531"/>
    <w:rsid w:val="00514539"/>
    <w:rsid w:val="005146A4"/>
    <w:rsid w:val="00514FD1"/>
    <w:rsid w:val="005153A7"/>
    <w:rsid w:val="0051769E"/>
    <w:rsid w:val="00517FD4"/>
    <w:rsid w:val="005219CF"/>
    <w:rsid w:val="00522170"/>
    <w:rsid w:val="0052256D"/>
    <w:rsid w:val="00522857"/>
    <w:rsid w:val="00522D5A"/>
    <w:rsid w:val="005234AA"/>
    <w:rsid w:val="0052372A"/>
    <w:rsid w:val="0052426C"/>
    <w:rsid w:val="005243A0"/>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2D6E"/>
    <w:rsid w:val="00543B3A"/>
    <w:rsid w:val="00543E1E"/>
    <w:rsid w:val="00544751"/>
    <w:rsid w:val="00544AC8"/>
    <w:rsid w:val="00544E64"/>
    <w:rsid w:val="00545011"/>
    <w:rsid w:val="00545796"/>
    <w:rsid w:val="00546101"/>
    <w:rsid w:val="0054634A"/>
    <w:rsid w:val="005464F6"/>
    <w:rsid w:val="005465A6"/>
    <w:rsid w:val="00546970"/>
    <w:rsid w:val="00546D33"/>
    <w:rsid w:val="00546F3E"/>
    <w:rsid w:val="0054704C"/>
    <w:rsid w:val="00547601"/>
    <w:rsid w:val="00547FF5"/>
    <w:rsid w:val="00551810"/>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85E"/>
    <w:rsid w:val="0058586C"/>
    <w:rsid w:val="00585C6A"/>
    <w:rsid w:val="00586023"/>
    <w:rsid w:val="0058638E"/>
    <w:rsid w:val="00586451"/>
    <w:rsid w:val="00586D72"/>
    <w:rsid w:val="00587477"/>
    <w:rsid w:val="0058798C"/>
    <w:rsid w:val="00590087"/>
    <w:rsid w:val="005900FA"/>
    <w:rsid w:val="00590A17"/>
    <w:rsid w:val="00590B64"/>
    <w:rsid w:val="00590F22"/>
    <w:rsid w:val="00590FB2"/>
    <w:rsid w:val="00591507"/>
    <w:rsid w:val="00592265"/>
    <w:rsid w:val="0059237B"/>
    <w:rsid w:val="00592B09"/>
    <w:rsid w:val="00593053"/>
    <w:rsid w:val="00593521"/>
    <w:rsid w:val="005935A4"/>
    <w:rsid w:val="00593AE2"/>
    <w:rsid w:val="00594752"/>
    <w:rsid w:val="005948C2"/>
    <w:rsid w:val="0059588C"/>
    <w:rsid w:val="00595D45"/>
    <w:rsid w:val="00595D84"/>
    <w:rsid w:val="00595DCA"/>
    <w:rsid w:val="00595F33"/>
    <w:rsid w:val="00595F77"/>
    <w:rsid w:val="00596106"/>
    <w:rsid w:val="00596121"/>
    <w:rsid w:val="00596604"/>
    <w:rsid w:val="0059671C"/>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73A"/>
    <w:rsid w:val="005B6972"/>
    <w:rsid w:val="005B6D71"/>
    <w:rsid w:val="005B6F83"/>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D53"/>
    <w:rsid w:val="005D32AE"/>
    <w:rsid w:val="005D3F72"/>
    <w:rsid w:val="005D47EF"/>
    <w:rsid w:val="005D4AB0"/>
    <w:rsid w:val="005D53C3"/>
    <w:rsid w:val="005D5CDC"/>
    <w:rsid w:val="005D6010"/>
    <w:rsid w:val="005D623C"/>
    <w:rsid w:val="005D69BE"/>
    <w:rsid w:val="005D7271"/>
    <w:rsid w:val="005D7A1B"/>
    <w:rsid w:val="005D7B61"/>
    <w:rsid w:val="005D7C82"/>
    <w:rsid w:val="005D7ED3"/>
    <w:rsid w:val="005E0C50"/>
    <w:rsid w:val="005E0C55"/>
    <w:rsid w:val="005E18FE"/>
    <w:rsid w:val="005E26FB"/>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AC9"/>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5733"/>
    <w:rsid w:val="00655ACD"/>
    <w:rsid w:val="00655CAD"/>
    <w:rsid w:val="00655CF7"/>
    <w:rsid w:val="00655FB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2C"/>
    <w:rsid w:val="0067129B"/>
    <w:rsid w:val="00671DC9"/>
    <w:rsid w:val="00671E18"/>
    <w:rsid w:val="00671E79"/>
    <w:rsid w:val="0067218F"/>
    <w:rsid w:val="006726A3"/>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81C"/>
    <w:rsid w:val="00684C61"/>
    <w:rsid w:val="00685569"/>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86C"/>
    <w:rsid w:val="006A5E28"/>
    <w:rsid w:val="006A613C"/>
    <w:rsid w:val="006A6555"/>
    <w:rsid w:val="006A6789"/>
    <w:rsid w:val="006A697B"/>
    <w:rsid w:val="006A78F3"/>
    <w:rsid w:val="006A7972"/>
    <w:rsid w:val="006A7AFF"/>
    <w:rsid w:val="006B0090"/>
    <w:rsid w:val="006B040B"/>
    <w:rsid w:val="006B077A"/>
    <w:rsid w:val="006B0EC6"/>
    <w:rsid w:val="006B1816"/>
    <w:rsid w:val="006B1F2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3E5"/>
    <w:rsid w:val="006D1544"/>
    <w:rsid w:val="006D157E"/>
    <w:rsid w:val="006D1B49"/>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87D"/>
    <w:rsid w:val="006F4FB3"/>
    <w:rsid w:val="006F58D4"/>
    <w:rsid w:val="006F5C9A"/>
    <w:rsid w:val="006F5CAA"/>
    <w:rsid w:val="006F71DC"/>
    <w:rsid w:val="006F796C"/>
    <w:rsid w:val="006F7B5A"/>
    <w:rsid w:val="006F7BC8"/>
    <w:rsid w:val="00700142"/>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FFB"/>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313"/>
    <w:rsid w:val="007A0E6E"/>
    <w:rsid w:val="007A1CB3"/>
    <w:rsid w:val="007A23F2"/>
    <w:rsid w:val="007A2553"/>
    <w:rsid w:val="007A2677"/>
    <w:rsid w:val="007A27AD"/>
    <w:rsid w:val="007A27AE"/>
    <w:rsid w:val="007A306F"/>
    <w:rsid w:val="007A406C"/>
    <w:rsid w:val="007A43A6"/>
    <w:rsid w:val="007A57A2"/>
    <w:rsid w:val="007A58A6"/>
    <w:rsid w:val="007A5B5A"/>
    <w:rsid w:val="007A5EED"/>
    <w:rsid w:val="007A61D2"/>
    <w:rsid w:val="007A6261"/>
    <w:rsid w:val="007A6495"/>
    <w:rsid w:val="007A64AE"/>
    <w:rsid w:val="007A6F2F"/>
    <w:rsid w:val="007A7053"/>
    <w:rsid w:val="007A728F"/>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1E22"/>
    <w:rsid w:val="007D1EFD"/>
    <w:rsid w:val="007D261C"/>
    <w:rsid w:val="007D28AC"/>
    <w:rsid w:val="007D5247"/>
    <w:rsid w:val="007D5809"/>
    <w:rsid w:val="007D5901"/>
    <w:rsid w:val="007D5F47"/>
    <w:rsid w:val="007D6354"/>
    <w:rsid w:val="007D65F7"/>
    <w:rsid w:val="007D6C7C"/>
    <w:rsid w:val="007D7526"/>
    <w:rsid w:val="007E252D"/>
    <w:rsid w:val="007E2FA0"/>
    <w:rsid w:val="007E3957"/>
    <w:rsid w:val="007E3EF5"/>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626"/>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A61"/>
    <w:rsid w:val="00826FF8"/>
    <w:rsid w:val="00827B85"/>
    <w:rsid w:val="00827CAB"/>
    <w:rsid w:val="00827D6F"/>
    <w:rsid w:val="00830677"/>
    <w:rsid w:val="00830E87"/>
    <w:rsid w:val="00831223"/>
    <w:rsid w:val="00831D61"/>
    <w:rsid w:val="0083207E"/>
    <w:rsid w:val="008326C1"/>
    <w:rsid w:val="008328DA"/>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5EAF"/>
    <w:rsid w:val="008A618B"/>
    <w:rsid w:val="008A620C"/>
    <w:rsid w:val="008A646C"/>
    <w:rsid w:val="008A76D3"/>
    <w:rsid w:val="008A77D8"/>
    <w:rsid w:val="008A7F2F"/>
    <w:rsid w:val="008B0483"/>
    <w:rsid w:val="008B120C"/>
    <w:rsid w:val="008B1CAC"/>
    <w:rsid w:val="008B2932"/>
    <w:rsid w:val="008B311C"/>
    <w:rsid w:val="008B45A3"/>
    <w:rsid w:val="008B4D4B"/>
    <w:rsid w:val="008B5156"/>
    <w:rsid w:val="008B51A0"/>
    <w:rsid w:val="008B5416"/>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4AC"/>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680E"/>
    <w:rsid w:val="008D6D1A"/>
    <w:rsid w:val="008D74F1"/>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54"/>
    <w:rsid w:val="00941636"/>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F67"/>
    <w:rsid w:val="009A24C8"/>
    <w:rsid w:val="009A257B"/>
    <w:rsid w:val="009A2F3C"/>
    <w:rsid w:val="009A42E3"/>
    <w:rsid w:val="009A4538"/>
    <w:rsid w:val="009A462D"/>
    <w:rsid w:val="009A4D84"/>
    <w:rsid w:val="009A58CF"/>
    <w:rsid w:val="009A5CBA"/>
    <w:rsid w:val="009A5F5F"/>
    <w:rsid w:val="009A6274"/>
    <w:rsid w:val="009A627F"/>
    <w:rsid w:val="009A645B"/>
    <w:rsid w:val="009A71C9"/>
    <w:rsid w:val="009A747D"/>
    <w:rsid w:val="009A755E"/>
    <w:rsid w:val="009B0D91"/>
    <w:rsid w:val="009B238B"/>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AA5"/>
    <w:rsid w:val="009B7ADC"/>
    <w:rsid w:val="009B7B75"/>
    <w:rsid w:val="009B7E87"/>
    <w:rsid w:val="009C0587"/>
    <w:rsid w:val="009C205A"/>
    <w:rsid w:val="009C273D"/>
    <w:rsid w:val="009C2BC5"/>
    <w:rsid w:val="009C2DAB"/>
    <w:rsid w:val="009C30B2"/>
    <w:rsid w:val="009C3528"/>
    <w:rsid w:val="009C403E"/>
    <w:rsid w:val="009C483E"/>
    <w:rsid w:val="009C4923"/>
    <w:rsid w:val="009C5410"/>
    <w:rsid w:val="009C5798"/>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B47"/>
    <w:rsid w:val="00A06D60"/>
    <w:rsid w:val="00A06DB0"/>
    <w:rsid w:val="00A07189"/>
    <w:rsid w:val="00A07876"/>
    <w:rsid w:val="00A079D6"/>
    <w:rsid w:val="00A10090"/>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A7C"/>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07E"/>
    <w:rsid w:val="00A5341A"/>
    <w:rsid w:val="00A54350"/>
    <w:rsid w:val="00A55EE6"/>
    <w:rsid w:val="00A56674"/>
    <w:rsid w:val="00A56A4B"/>
    <w:rsid w:val="00A601E5"/>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B99"/>
    <w:rsid w:val="00A71E0A"/>
    <w:rsid w:val="00A71FA7"/>
    <w:rsid w:val="00A7246D"/>
    <w:rsid w:val="00A72E81"/>
    <w:rsid w:val="00A73989"/>
    <w:rsid w:val="00A739D0"/>
    <w:rsid w:val="00A73AE9"/>
    <w:rsid w:val="00A73D7E"/>
    <w:rsid w:val="00A746CE"/>
    <w:rsid w:val="00A74F7D"/>
    <w:rsid w:val="00A754EE"/>
    <w:rsid w:val="00A761D4"/>
    <w:rsid w:val="00A773F0"/>
    <w:rsid w:val="00A776B4"/>
    <w:rsid w:val="00A77C9D"/>
    <w:rsid w:val="00A77EC4"/>
    <w:rsid w:val="00A80633"/>
    <w:rsid w:val="00A807B8"/>
    <w:rsid w:val="00A81391"/>
    <w:rsid w:val="00A81748"/>
    <w:rsid w:val="00A82369"/>
    <w:rsid w:val="00A83B47"/>
    <w:rsid w:val="00A8445F"/>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51D6"/>
    <w:rsid w:val="00AA548E"/>
    <w:rsid w:val="00AA5D17"/>
    <w:rsid w:val="00AA5D4F"/>
    <w:rsid w:val="00AA5F8B"/>
    <w:rsid w:val="00AA76CD"/>
    <w:rsid w:val="00AA7BEA"/>
    <w:rsid w:val="00AB0338"/>
    <w:rsid w:val="00AB04D2"/>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AF71D6"/>
    <w:rsid w:val="00AF770B"/>
    <w:rsid w:val="00AF775D"/>
    <w:rsid w:val="00B003DD"/>
    <w:rsid w:val="00B006FE"/>
    <w:rsid w:val="00B007CB"/>
    <w:rsid w:val="00B00A65"/>
    <w:rsid w:val="00B02AA9"/>
    <w:rsid w:val="00B02D93"/>
    <w:rsid w:val="00B02FA3"/>
    <w:rsid w:val="00B03281"/>
    <w:rsid w:val="00B05084"/>
    <w:rsid w:val="00B066D0"/>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03F"/>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620E"/>
    <w:rsid w:val="00B56E59"/>
    <w:rsid w:val="00B57004"/>
    <w:rsid w:val="00B57291"/>
    <w:rsid w:val="00B575E0"/>
    <w:rsid w:val="00B57A4E"/>
    <w:rsid w:val="00B57B83"/>
    <w:rsid w:val="00B57D38"/>
    <w:rsid w:val="00B57D49"/>
    <w:rsid w:val="00B57FF9"/>
    <w:rsid w:val="00B60BB3"/>
    <w:rsid w:val="00B61079"/>
    <w:rsid w:val="00B62BEF"/>
    <w:rsid w:val="00B63658"/>
    <w:rsid w:val="00B63B96"/>
    <w:rsid w:val="00B63CEF"/>
    <w:rsid w:val="00B64A5E"/>
    <w:rsid w:val="00B64B37"/>
    <w:rsid w:val="00B66456"/>
    <w:rsid w:val="00B664C7"/>
    <w:rsid w:val="00B665B8"/>
    <w:rsid w:val="00B66A84"/>
    <w:rsid w:val="00B66F4E"/>
    <w:rsid w:val="00B7019D"/>
    <w:rsid w:val="00B70348"/>
    <w:rsid w:val="00B707E4"/>
    <w:rsid w:val="00B7092A"/>
    <w:rsid w:val="00B714FC"/>
    <w:rsid w:val="00B7285B"/>
    <w:rsid w:val="00B72868"/>
    <w:rsid w:val="00B7331C"/>
    <w:rsid w:val="00B73583"/>
    <w:rsid w:val="00B739F6"/>
    <w:rsid w:val="00B76D2A"/>
    <w:rsid w:val="00B777F2"/>
    <w:rsid w:val="00B77FFB"/>
    <w:rsid w:val="00B81A7B"/>
    <w:rsid w:val="00B81FF6"/>
    <w:rsid w:val="00B8209E"/>
    <w:rsid w:val="00B84089"/>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69C"/>
    <w:rsid w:val="00B95811"/>
    <w:rsid w:val="00B95DF2"/>
    <w:rsid w:val="00B95EE9"/>
    <w:rsid w:val="00B97413"/>
    <w:rsid w:val="00B97BB4"/>
    <w:rsid w:val="00B97C21"/>
    <w:rsid w:val="00B97D91"/>
    <w:rsid w:val="00B97EC2"/>
    <w:rsid w:val="00BA08A3"/>
    <w:rsid w:val="00BA118B"/>
    <w:rsid w:val="00BA1EFD"/>
    <w:rsid w:val="00BA2280"/>
    <w:rsid w:val="00BA24E3"/>
    <w:rsid w:val="00BA2A08"/>
    <w:rsid w:val="00BA33E1"/>
    <w:rsid w:val="00BA4E8B"/>
    <w:rsid w:val="00BA5484"/>
    <w:rsid w:val="00BA56D2"/>
    <w:rsid w:val="00BA5887"/>
    <w:rsid w:val="00BA58F5"/>
    <w:rsid w:val="00BA5C90"/>
    <w:rsid w:val="00BA70BB"/>
    <w:rsid w:val="00BA76E0"/>
    <w:rsid w:val="00BB0A24"/>
    <w:rsid w:val="00BB0DE4"/>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74D1"/>
    <w:rsid w:val="00BD0073"/>
    <w:rsid w:val="00BD2423"/>
    <w:rsid w:val="00BD48AC"/>
    <w:rsid w:val="00BD4AE4"/>
    <w:rsid w:val="00BD4FC6"/>
    <w:rsid w:val="00BD55BA"/>
    <w:rsid w:val="00BD5762"/>
    <w:rsid w:val="00BD5F1A"/>
    <w:rsid w:val="00BD6A71"/>
    <w:rsid w:val="00BD7AFB"/>
    <w:rsid w:val="00BD7DE3"/>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50C"/>
    <w:rsid w:val="00BE5B4C"/>
    <w:rsid w:val="00BE5CFC"/>
    <w:rsid w:val="00BE7030"/>
    <w:rsid w:val="00BE7406"/>
    <w:rsid w:val="00BE7603"/>
    <w:rsid w:val="00BE78D7"/>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8F8"/>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6007"/>
    <w:rsid w:val="00C279B5"/>
    <w:rsid w:val="00C27C45"/>
    <w:rsid w:val="00C27CE5"/>
    <w:rsid w:val="00C304A9"/>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739"/>
    <w:rsid w:val="00C45F08"/>
    <w:rsid w:val="00C463DA"/>
    <w:rsid w:val="00C46B7B"/>
    <w:rsid w:val="00C46BC0"/>
    <w:rsid w:val="00C4704B"/>
    <w:rsid w:val="00C500B5"/>
    <w:rsid w:val="00C5010D"/>
    <w:rsid w:val="00C5097D"/>
    <w:rsid w:val="00C50C5C"/>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A2A"/>
    <w:rsid w:val="00C73CCB"/>
    <w:rsid w:val="00C7412A"/>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C4B"/>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639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3CC"/>
    <w:rsid w:val="00CC7B45"/>
    <w:rsid w:val="00CD0B1E"/>
    <w:rsid w:val="00CD0D82"/>
    <w:rsid w:val="00CD0EB6"/>
    <w:rsid w:val="00CD1188"/>
    <w:rsid w:val="00CD15BB"/>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092"/>
    <w:rsid w:val="00D02803"/>
    <w:rsid w:val="00D02D56"/>
    <w:rsid w:val="00D0349B"/>
    <w:rsid w:val="00D03B52"/>
    <w:rsid w:val="00D03E87"/>
    <w:rsid w:val="00D04EAA"/>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732"/>
    <w:rsid w:val="00D32001"/>
    <w:rsid w:val="00D32390"/>
    <w:rsid w:val="00D324BC"/>
    <w:rsid w:val="00D3256F"/>
    <w:rsid w:val="00D326D7"/>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4"/>
    <w:rsid w:val="00D464FC"/>
    <w:rsid w:val="00D47486"/>
    <w:rsid w:val="00D47B9A"/>
    <w:rsid w:val="00D47DFC"/>
    <w:rsid w:val="00D5019F"/>
    <w:rsid w:val="00D50B5C"/>
    <w:rsid w:val="00D50E90"/>
    <w:rsid w:val="00D5198F"/>
    <w:rsid w:val="00D52010"/>
    <w:rsid w:val="00D52236"/>
    <w:rsid w:val="00D5274F"/>
    <w:rsid w:val="00D52A97"/>
    <w:rsid w:val="00D53014"/>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D14"/>
    <w:rsid w:val="00D57FA3"/>
    <w:rsid w:val="00D61AF5"/>
    <w:rsid w:val="00D61E32"/>
    <w:rsid w:val="00D62095"/>
    <w:rsid w:val="00D623DA"/>
    <w:rsid w:val="00D62986"/>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B9"/>
    <w:rsid w:val="00DB59AD"/>
    <w:rsid w:val="00DB5F9C"/>
    <w:rsid w:val="00DB6054"/>
    <w:rsid w:val="00DB6E10"/>
    <w:rsid w:val="00DB6FD5"/>
    <w:rsid w:val="00DC0BB6"/>
    <w:rsid w:val="00DC112E"/>
    <w:rsid w:val="00DC1234"/>
    <w:rsid w:val="00DC2D36"/>
    <w:rsid w:val="00DC3D86"/>
    <w:rsid w:val="00DC4F13"/>
    <w:rsid w:val="00DC53EF"/>
    <w:rsid w:val="00DC5999"/>
    <w:rsid w:val="00DC5E99"/>
    <w:rsid w:val="00DC5FB3"/>
    <w:rsid w:val="00DC60E0"/>
    <w:rsid w:val="00DC6129"/>
    <w:rsid w:val="00DC631A"/>
    <w:rsid w:val="00DC662C"/>
    <w:rsid w:val="00DC6DC7"/>
    <w:rsid w:val="00DD017F"/>
    <w:rsid w:val="00DD0F0A"/>
    <w:rsid w:val="00DD1137"/>
    <w:rsid w:val="00DD126B"/>
    <w:rsid w:val="00DD1AE7"/>
    <w:rsid w:val="00DD1E7D"/>
    <w:rsid w:val="00DD3166"/>
    <w:rsid w:val="00DD3666"/>
    <w:rsid w:val="00DD395D"/>
    <w:rsid w:val="00DD3A6E"/>
    <w:rsid w:val="00DD55D8"/>
    <w:rsid w:val="00DD5C13"/>
    <w:rsid w:val="00DD6064"/>
    <w:rsid w:val="00DD698D"/>
    <w:rsid w:val="00DD71B4"/>
    <w:rsid w:val="00DD72E3"/>
    <w:rsid w:val="00DD7666"/>
    <w:rsid w:val="00DD781B"/>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2A7B"/>
    <w:rsid w:val="00DF2DFD"/>
    <w:rsid w:val="00DF32AC"/>
    <w:rsid w:val="00DF37A0"/>
    <w:rsid w:val="00DF380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9A5"/>
    <w:rsid w:val="00E02F50"/>
    <w:rsid w:val="00E03A43"/>
    <w:rsid w:val="00E048F6"/>
    <w:rsid w:val="00E04BB2"/>
    <w:rsid w:val="00E05373"/>
    <w:rsid w:val="00E05500"/>
    <w:rsid w:val="00E060FC"/>
    <w:rsid w:val="00E07799"/>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6B3"/>
    <w:rsid w:val="00E2171D"/>
    <w:rsid w:val="00E21DD4"/>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EB2"/>
    <w:rsid w:val="00E5361F"/>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38FF"/>
    <w:rsid w:val="00E64434"/>
    <w:rsid w:val="00E64698"/>
    <w:rsid w:val="00E6485E"/>
    <w:rsid w:val="00E64D8B"/>
    <w:rsid w:val="00E6515D"/>
    <w:rsid w:val="00E652D4"/>
    <w:rsid w:val="00E65502"/>
    <w:rsid w:val="00E65A34"/>
    <w:rsid w:val="00E65D80"/>
    <w:rsid w:val="00E65D94"/>
    <w:rsid w:val="00E66A77"/>
    <w:rsid w:val="00E66A97"/>
    <w:rsid w:val="00E673B6"/>
    <w:rsid w:val="00E67C51"/>
    <w:rsid w:val="00E67D01"/>
    <w:rsid w:val="00E67E5D"/>
    <w:rsid w:val="00E67ED7"/>
    <w:rsid w:val="00E67F2F"/>
    <w:rsid w:val="00E703CA"/>
    <w:rsid w:val="00E71098"/>
    <w:rsid w:val="00E71515"/>
    <w:rsid w:val="00E71A10"/>
    <w:rsid w:val="00E71B86"/>
    <w:rsid w:val="00E72EFC"/>
    <w:rsid w:val="00E73234"/>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E61"/>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3A04"/>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B56"/>
    <w:rsid w:val="00EC71CE"/>
    <w:rsid w:val="00EC7858"/>
    <w:rsid w:val="00ED00DD"/>
    <w:rsid w:val="00ED0E14"/>
    <w:rsid w:val="00ED1006"/>
    <w:rsid w:val="00ED11C3"/>
    <w:rsid w:val="00ED1669"/>
    <w:rsid w:val="00ED1E66"/>
    <w:rsid w:val="00ED23DC"/>
    <w:rsid w:val="00ED2A60"/>
    <w:rsid w:val="00ED3808"/>
    <w:rsid w:val="00ED3969"/>
    <w:rsid w:val="00ED454D"/>
    <w:rsid w:val="00ED4AFA"/>
    <w:rsid w:val="00ED4F8B"/>
    <w:rsid w:val="00ED635F"/>
    <w:rsid w:val="00ED6BD6"/>
    <w:rsid w:val="00ED6E55"/>
    <w:rsid w:val="00ED78C9"/>
    <w:rsid w:val="00ED7939"/>
    <w:rsid w:val="00EE0D13"/>
    <w:rsid w:val="00EE0FE2"/>
    <w:rsid w:val="00EE1034"/>
    <w:rsid w:val="00EE1F98"/>
    <w:rsid w:val="00EE280C"/>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C03"/>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4253"/>
    <w:rsid w:val="00F5450F"/>
    <w:rsid w:val="00F54D17"/>
    <w:rsid w:val="00F54F08"/>
    <w:rsid w:val="00F559FE"/>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F6"/>
    <w:rsid w:val="00F63838"/>
    <w:rsid w:val="00F643D1"/>
    <w:rsid w:val="00F64A3B"/>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2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69F"/>
    <w:rsid w:val="00FA5AB6"/>
    <w:rsid w:val="00FA6068"/>
    <w:rsid w:val="00FA6C4A"/>
    <w:rsid w:val="00FA6E5B"/>
    <w:rsid w:val="00FA7109"/>
    <w:rsid w:val="00FA7755"/>
    <w:rsid w:val="00FA7F00"/>
    <w:rsid w:val="00FB0AB2"/>
    <w:rsid w:val="00FB0D27"/>
    <w:rsid w:val="00FB0E2A"/>
    <w:rsid w:val="00FB12E4"/>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D53"/>
    <w:rsid w:val="00FD67EC"/>
    <w:rsid w:val="00FD69B1"/>
    <w:rsid w:val="00FD710F"/>
    <w:rsid w:val="00FD74DB"/>
    <w:rsid w:val="00FD75E6"/>
    <w:rsid w:val="00FD7660"/>
    <w:rsid w:val="00FD7894"/>
    <w:rsid w:val="00FD7A03"/>
    <w:rsid w:val="00FD7BE1"/>
    <w:rsid w:val="00FE0490"/>
    <w:rsid w:val="00FE0655"/>
    <w:rsid w:val="00FE0B57"/>
    <w:rsid w:val="00FE0C58"/>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62D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C5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17C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C5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D326D7"/>
    <w:pPr>
      <w:numPr>
        <w:ilvl w:val="1"/>
        <w:numId w:val="11"/>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D326D7"/>
    <w:pPr>
      <w:numPr>
        <w:ilvl w:val="3"/>
        <w:numId w:val="11"/>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en-US"/>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rsid w:val="009A1337"/>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487C0-0C24-402A-BA29-B97F0FD89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A109CE9-DCAC-44B7-B3E3-4EA6015EAF6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5322</Words>
  <Characters>30340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2019-05-03T20:55:00Z</dcterms:created>
  <dcterms:modified xsi:type="dcterms:W3CDTF">2019-05-03T21:02:00Z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